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D2" w:rsidRDefault="004962D2" w:rsidP="004962D2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9090256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D2" w:rsidRDefault="004962D2" w:rsidP="006766C7">
      <w:pPr>
        <w:pStyle w:val="msonospacing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766C7" w:rsidRDefault="006766C7" w:rsidP="006766C7">
      <w:pPr>
        <w:pStyle w:val="msonospacing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6100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766C7" w:rsidRDefault="006766C7" w:rsidP="006766C7">
      <w:pPr>
        <w:pStyle w:val="msonospacing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766C7" w:rsidRPr="007073DF" w:rsidRDefault="006766C7" w:rsidP="006766C7">
      <w:pPr>
        <w:pStyle w:val="msonospacing0"/>
        <w:ind w:firstLine="708"/>
        <w:jc w:val="both"/>
        <w:rPr>
          <w:rFonts w:ascii="Times New Roman" w:hAnsi="Times New Roman"/>
          <w:sz w:val="28"/>
          <w:szCs w:val="28"/>
        </w:rPr>
      </w:pPr>
      <w:r w:rsidRPr="008F3378">
        <w:rPr>
          <w:rFonts w:ascii="Times New Roman" w:hAnsi="Times New Roman"/>
          <w:sz w:val="28"/>
          <w:szCs w:val="28"/>
        </w:rPr>
        <w:t>Рабочая программа по</w:t>
      </w:r>
      <w:r>
        <w:rPr>
          <w:rFonts w:ascii="Times New Roman" w:hAnsi="Times New Roman"/>
          <w:sz w:val="28"/>
          <w:szCs w:val="28"/>
        </w:rPr>
        <w:t xml:space="preserve"> курсу</w:t>
      </w:r>
      <w:r w:rsidRPr="008F3378">
        <w:rPr>
          <w:rFonts w:ascii="Times New Roman" w:hAnsi="Times New Roman"/>
          <w:sz w:val="28"/>
          <w:szCs w:val="28"/>
        </w:rPr>
        <w:t xml:space="preserve"> </w:t>
      </w:r>
      <w:r w:rsidRPr="007073DF">
        <w:rPr>
          <w:rFonts w:ascii="Times New Roman" w:hAnsi="Times New Roman"/>
          <w:color w:val="000000" w:themeColor="text1"/>
          <w:sz w:val="28"/>
          <w:szCs w:val="28"/>
        </w:rPr>
        <w:t xml:space="preserve">«Право. Основы правовой культуры» </w:t>
      </w:r>
      <w:r w:rsidRPr="008F3378">
        <w:rPr>
          <w:rFonts w:ascii="Times New Roman" w:hAnsi="Times New Roman"/>
          <w:sz w:val="28"/>
          <w:szCs w:val="28"/>
        </w:rPr>
        <w:t xml:space="preserve">построена на основе фундаментального ядра содержания среднего общего образования, Основной образовательной программы среднего общего образования МБОУ «Гимназия № 17», Примерной программы среднего общего образования по </w:t>
      </w:r>
      <w:r w:rsidRPr="007073DF">
        <w:rPr>
          <w:rFonts w:ascii="Times New Roman" w:hAnsi="Times New Roman"/>
          <w:color w:val="000000" w:themeColor="text1"/>
          <w:sz w:val="28"/>
          <w:szCs w:val="28"/>
        </w:rPr>
        <w:t>праву</w:t>
      </w:r>
      <w:r w:rsidRPr="008F3378">
        <w:rPr>
          <w:rFonts w:ascii="Times New Roman" w:hAnsi="Times New Roman"/>
          <w:sz w:val="28"/>
          <w:szCs w:val="28"/>
        </w:rPr>
        <w:t xml:space="preserve"> и авторской программы</w:t>
      </w:r>
      <w:r w:rsidRPr="007073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73DF">
        <w:rPr>
          <w:rFonts w:ascii="Times New Roman" w:hAnsi="Times New Roman"/>
          <w:color w:val="000000" w:themeColor="text1"/>
          <w:sz w:val="28"/>
          <w:szCs w:val="28"/>
        </w:rPr>
        <w:t xml:space="preserve">Е.А. Певцовой, И.В. </w:t>
      </w:r>
      <w:proofErr w:type="spellStart"/>
      <w:r w:rsidRPr="007073DF">
        <w:rPr>
          <w:rFonts w:ascii="Times New Roman" w:hAnsi="Times New Roman"/>
          <w:color w:val="000000" w:themeColor="text1"/>
          <w:sz w:val="28"/>
          <w:szCs w:val="28"/>
        </w:rPr>
        <w:t>Козленко</w:t>
      </w:r>
      <w:proofErr w:type="spellEnd"/>
      <w:r w:rsidRPr="007073DF">
        <w:rPr>
          <w:rFonts w:ascii="Times New Roman" w:hAnsi="Times New Roman"/>
          <w:color w:val="000000" w:themeColor="text1"/>
          <w:sz w:val="28"/>
          <w:szCs w:val="28"/>
        </w:rPr>
        <w:t xml:space="preserve"> Право.</w:t>
      </w:r>
      <w:r w:rsidRPr="00EA38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337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F3378">
        <w:rPr>
          <w:rFonts w:ascii="Times New Roman" w:hAnsi="Times New Roman"/>
          <w:sz w:val="28"/>
          <w:szCs w:val="28"/>
        </w:rPr>
        <w:t>(Москва:</w:t>
      </w:r>
      <w:proofErr w:type="gramEnd"/>
      <w:r w:rsidRPr="008F33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3378">
        <w:rPr>
          <w:rFonts w:ascii="Times New Roman" w:hAnsi="Times New Roman"/>
          <w:sz w:val="28"/>
          <w:szCs w:val="28"/>
        </w:rPr>
        <w:t xml:space="preserve">«Просвещение»,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8F3378">
        <w:rPr>
          <w:rFonts w:ascii="Times New Roman" w:hAnsi="Times New Roman"/>
          <w:sz w:val="28"/>
          <w:szCs w:val="28"/>
        </w:rPr>
        <w:t xml:space="preserve">г.) и соответствует федеральному компоненту Государственного стандарта и Федеральному базисному учебному плану. </w:t>
      </w:r>
      <w:proofErr w:type="gramEnd"/>
    </w:p>
    <w:p w:rsidR="006766C7" w:rsidRPr="008F3378" w:rsidRDefault="006766C7" w:rsidP="006766C7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3378">
        <w:rPr>
          <w:rFonts w:ascii="Times New Roman" w:hAnsi="Times New Roman"/>
          <w:sz w:val="28"/>
          <w:szCs w:val="28"/>
        </w:rPr>
        <w:t xml:space="preserve">Рабочая программа предназначена для изучения </w:t>
      </w:r>
      <w:r w:rsidRPr="007073DF">
        <w:rPr>
          <w:rFonts w:ascii="Times New Roman" w:hAnsi="Times New Roman"/>
          <w:color w:val="000000" w:themeColor="text1"/>
          <w:sz w:val="28"/>
          <w:szCs w:val="28"/>
        </w:rPr>
        <w:t xml:space="preserve">«Право. Основы правовой культуры» </w:t>
      </w:r>
      <w:r w:rsidRPr="008F337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профильном </w:t>
      </w:r>
      <w:r w:rsidRPr="008F3378">
        <w:rPr>
          <w:rFonts w:ascii="Times New Roman" w:hAnsi="Times New Roman"/>
          <w:sz w:val="28"/>
          <w:szCs w:val="28"/>
        </w:rPr>
        <w:t xml:space="preserve">уровне. </w:t>
      </w:r>
    </w:p>
    <w:p w:rsidR="006766C7" w:rsidRPr="008F3378" w:rsidRDefault="006766C7" w:rsidP="006766C7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3378">
        <w:rPr>
          <w:rFonts w:ascii="Times New Roman" w:hAnsi="Times New Roman"/>
          <w:sz w:val="28"/>
          <w:szCs w:val="28"/>
        </w:rPr>
        <w:t>Учебник:</w:t>
      </w:r>
      <w:r>
        <w:rPr>
          <w:rFonts w:ascii="Times New Roman" w:hAnsi="Times New Roman"/>
          <w:sz w:val="28"/>
          <w:szCs w:val="28"/>
        </w:rPr>
        <w:t xml:space="preserve"> Е.А. Певцова "Право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сновы правовой культуры" 10 класс (в 2-х частях) М.: Русское слово. 2010.</w:t>
      </w:r>
    </w:p>
    <w:p w:rsidR="006766C7" w:rsidRDefault="006766C7" w:rsidP="006766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3378">
        <w:rPr>
          <w:sz w:val="28"/>
          <w:szCs w:val="28"/>
        </w:rPr>
        <w:t xml:space="preserve">Программа рассчитана на </w:t>
      </w:r>
      <w:r w:rsidRPr="008F3378">
        <w:rPr>
          <w:sz w:val="28"/>
          <w:szCs w:val="28"/>
        </w:rPr>
        <w:softHyphen/>
      </w:r>
      <w:r w:rsidRPr="008F3378">
        <w:rPr>
          <w:sz w:val="28"/>
          <w:szCs w:val="28"/>
        </w:rPr>
        <w:softHyphen/>
      </w:r>
      <w:r w:rsidRPr="008F3378">
        <w:rPr>
          <w:sz w:val="28"/>
          <w:szCs w:val="28"/>
        </w:rPr>
        <w:softHyphen/>
      </w:r>
      <w:r w:rsidRPr="008F3378">
        <w:rPr>
          <w:sz w:val="28"/>
          <w:szCs w:val="28"/>
        </w:rPr>
        <w:softHyphen/>
      </w:r>
      <w:r>
        <w:rPr>
          <w:sz w:val="28"/>
          <w:szCs w:val="28"/>
        </w:rPr>
        <w:t>70 часов</w:t>
      </w:r>
      <w:r w:rsidRPr="008F3378">
        <w:rPr>
          <w:sz w:val="28"/>
          <w:szCs w:val="28"/>
        </w:rPr>
        <w:t xml:space="preserve"> (из расчета </w:t>
      </w:r>
      <w:r>
        <w:rPr>
          <w:sz w:val="28"/>
          <w:szCs w:val="28"/>
        </w:rPr>
        <w:t xml:space="preserve">2 учебных часа </w:t>
      </w:r>
      <w:r w:rsidRPr="008F3378">
        <w:rPr>
          <w:sz w:val="28"/>
          <w:szCs w:val="28"/>
        </w:rPr>
        <w:t>в неделю).</w:t>
      </w:r>
    </w:p>
    <w:p w:rsidR="006766C7" w:rsidRDefault="006766C7" w:rsidP="006766C7">
      <w:pPr>
        <w:rPr>
          <w:sz w:val="28"/>
          <w:szCs w:val="28"/>
        </w:rPr>
      </w:pPr>
    </w:p>
    <w:p w:rsidR="006766C7" w:rsidRDefault="006766C7" w:rsidP="006766C7">
      <w:pPr>
        <w:jc w:val="center"/>
        <w:rPr>
          <w:b/>
          <w:sz w:val="28"/>
          <w:szCs w:val="28"/>
        </w:rPr>
      </w:pPr>
      <w:r w:rsidRPr="008F3378">
        <w:rPr>
          <w:b/>
          <w:sz w:val="28"/>
          <w:szCs w:val="28"/>
          <w:lang w:val="en-US"/>
        </w:rPr>
        <w:t>II</w:t>
      </w:r>
      <w:r w:rsidRPr="008F3378">
        <w:rPr>
          <w:b/>
          <w:sz w:val="28"/>
          <w:szCs w:val="28"/>
        </w:rPr>
        <w:t>. Т</w:t>
      </w:r>
      <w:r>
        <w:rPr>
          <w:b/>
          <w:sz w:val="28"/>
          <w:szCs w:val="28"/>
        </w:rPr>
        <w:t>ребования к подготовке учащихся</w:t>
      </w:r>
    </w:p>
    <w:p w:rsidR="006766C7" w:rsidRDefault="006766C7" w:rsidP="006766C7">
      <w:pPr>
        <w:jc w:val="center"/>
        <w:rPr>
          <w:b/>
          <w:sz w:val="28"/>
          <w:szCs w:val="28"/>
        </w:rPr>
      </w:pPr>
    </w:p>
    <w:p w:rsidR="006766C7" w:rsidRDefault="006766C7" w:rsidP="006766C7">
      <w:pPr>
        <w:rPr>
          <w:b/>
          <w:sz w:val="28"/>
          <w:szCs w:val="28"/>
        </w:rPr>
      </w:pPr>
      <w:r w:rsidRPr="00E510CD">
        <w:rPr>
          <w:b/>
          <w:sz w:val="28"/>
          <w:szCs w:val="28"/>
        </w:rPr>
        <w:t>В результате освоения программы учащиеся научатся:</w:t>
      </w:r>
    </w:p>
    <w:p w:rsidR="006766C7" w:rsidRDefault="006766C7" w:rsidP="006766C7">
      <w:pPr>
        <w:rPr>
          <w:b/>
          <w:sz w:val="28"/>
          <w:szCs w:val="28"/>
        </w:rPr>
      </w:pPr>
    </w:p>
    <w:p w:rsidR="006766C7" w:rsidRPr="004226C7" w:rsidRDefault="006766C7" w:rsidP="004962D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1. </w:t>
      </w:r>
      <w:r w:rsidRPr="004226C7">
        <w:rPr>
          <w:sz w:val="28"/>
          <w:szCs w:val="28"/>
        </w:rPr>
        <w:t>понимать: 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  <w:r>
        <w:rPr>
          <w:sz w:val="28"/>
          <w:szCs w:val="28"/>
        </w:rPr>
        <w:t xml:space="preserve">2. </w:t>
      </w:r>
      <w:r w:rsidRPr="004226C7">
        <w:rPr>
          <w:sz w:val="28"/>
          <w:szCs w:val="28"/>
        </w:rPr>
        <w:t>характеризовать право как элемент культуры общества, систему законодательства, основные отрасли права, систему конституционных прав и свобод человека и гражданина, механизм реализации и защиты;</w:t>
      </w:r>
      <w:proofErr w:type="gramEnd"/>
      <w:r w:rsidRPr="004226C7">
        <w:rPr>
          <w:sz w:val="28"/>
          <w:szCs w:val="28"/>
        </w:rPr>
        <w:t xml:space="preserve"> избирательный и законодательный процессы в России, принципы организации и деятельности органов государственной власти, порядок рассмотрения гражданских, трудовых, административно-правовых споров; порядок заключения и расторжения трудовых договоров, формы социальной защиты и социального обеспечения, порядок получения платных образовательных услуг, </w:t>
      </w:r>
    </w:p>
    <w:p w:rsidR="006766C7" w:rsidRPr="004226C7" w:rsidRDefault="006766C7" w:rsidP="006766C7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4226C7">
        <w:rPr>
          <w:rFonts w:ascii="Times New Roman" w:hAnsi="Times New Roman" w:cs="Times New Roman"/>
          <w:b w:val="0"/>
          <w:sz w:val="28"/>
          <w:szCs w:val="28"/>
        </w:rPr>
        <w:t xml:space="preserve">объяснять происхождение государства и права, их взаимосвязь, механизм правового регулирования, содержание основных понятий и категорий базовых отраслей права,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абитуриента), особенности правоотношений, регулируемых публичным и частным правом, </w:t>
      </w:r>
      <w:proofErr w:type="gramEnd"/>
    </w:p>
    <w:p w:rsidR="006766C7" w:rsidRPr="004226C7" w:rsidRDefault="006766C7" w:rsidP="006766C7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4226C7">
        <w:rPr>
          <w:rFonts w:ascii="Times New Roman" w:hAnsi="Times New Roman" w:cs="Times New Roman"/>
          <w:b w:val="0"/>
          <w:sz w:val="28"/>
          <w:szCs w:val="28"/>
        </w:rPr>
        <w:t xml:space="preserve">различать формы (источники) права, субъектов права, виды судопроизводства, основания и порядок назначения наказания, полномочия </w:t>
      </w:r>
      <w:r w:rsidRPr="004226C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органов внутренних дел, прокуратуры, адвоката, нотариуса, международных органов защиты прав человека, объекты гражданского оборота,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договоров, </w:t>
      </w:r>
    </w:p>
    <w:p w:rsidR="006766C7" w:rsidRPr="004226C7" w:rsidRDefault="006766C7" w:rsidP="006766C7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4226C7">
        <w:rPr>
          <w:rFonts w:ascii="Times New Roman" w:hAnsi="Times New Roman" w:cs="Times New Roman"/>
          <w:b w:val="0"/>
          <w:sz w:val="28"/>
          <w:szCs w:val="28"/>
        </w:rPr>
        <w:t>приводить примеры различных видов правоотношений, правонарушений, ответственности, гарантий реализации основных конституционных прав, экологических правонарушений и ответственности за причинение вреда окружающей среде, общепризнанных принципов и норм международного права, правоприменительной практики</w:t>
      </w:r>
    </w:p>
    <w:p w:rsidR="006766C7" w:rsidRDefault="006766C7" w:rsidP="006766C7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6766C7" w:rsidRDefault="006766C7" w:rsidP="006766C7">
      <w:pPr>
        <w:jc w:val="center"/>
        <w:outlineLvl w:val="0"/>
        <w:rPr>
          <w:b/>
          <w:color w:val="000000"/>
          <w:sz w:val="28"/>
          <w:szCs w:val="28"/>
        </w:rPr>
      </w:pPr>
      <w:r w:rsidRPr="008F3378"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Содержание учебного предмета</w:t>
      </w:r>
    </w:p>
    <w:p w:rsidR="006766C7" w:rsidRPr="008F3378" w:rsidRDefault="006766C7" w:rsidP="006766C7">
      <w:pPr>
        <w:jc w:val="center"/>
        <w:outlineLvl w:val="0"/>
        <w:rPr>
          <w:b/>
          <w:color w:val="000000"/>
          <w:sz w:val="28"/>
          <w:szCs w:val="28"/>
        </w:rPr>
      </w:pP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Введение – 1 час.</w:t>
      </w:r>
      <w:r>
        <w:rPr>
          <w:rStyle w:val="c10"/>
          <w:color w:val="000000"/>
          <w:sz w:val="26"/>
          <w:szCs w:val="26"/>
        </w:rPr>
        <w:t> Особенности становления законодательства в Российской Федерации.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6"/>
          <w:szCs w:val="26"/>
        </w:rPr>
        <w:t>Тема 1.  Роль права в жизни человека и общества» 8 часов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Юриспруденция как важная область человеческих знаний.</w:t>
      </w:r>
      <w:r>
        <w:rPr>
          <w:rStyle w:val="c10"/>
          <w:color w:val="000000"/>
          <w:sz w:val="26"/>
          <w:szCs w:val="26"/>
        </w:rPr>
        <w:t> Система юридических наук. Юриспруденция как важная область человеческих знаний. Адвокат. Нотариус. Судья. Частный детектив. Информация и право: правовая информация, официальная правовая информация, неофициальная правовая информация.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Особенности и закономерности возникновения права.</w:t>
      </w:r>
      <w:r>
        <w:rPr>
          <w:rStyle w:val="c10"/>
          <w:color w:val="000000"/>
          <w:sz w:val="26"/>
          <w:szCs w:val="26"/>
        </w:rPr>
        <w:t> Теории происхождения права. Право древнего мира. Право средневековой Европы. Становление права Нового времени. Развитие права в России в IX-  начале XIX в. Российское право в XIX – начале XX в. Советское право. Современное российское право.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Принципы, аксиомы и презумпции права.</w:t>
      </w:r>
      <w:r>
        <w:rPr>
          <w:rStyle w:val="c10"/>
          <w:color w:val="000000"/>
          <w:sz w:val="26"/>
          <w:szCs w:val="26"/>
        </w:rPr>
        <w:t xml:space="preserve"> Основные принципы права: общеправовые, межотраслевые, отраслевые. Презумпции и аксиомы права. Юридические </w:t>
      </w:r>
      <w:proofErr w:type="spellStart"/>
      <w:r>
        <w:rPr>
          <w:rStyle w:val="c10"/>
          <w:color w:val="000000"/>
          <w:sz w:val="26"/>
          <w:szCs w:val="26"/>
        </w:rPr>
        <w:t>фрикции</w:t>
      </w:r>
      <w:proofErr w:type="spellEnd"/>
      <w:r>
        <w:rPr>
          <w:rStyle w:val="c10"/>
          <w:color w:val="000000"/>
          <w:sz w:val="26"/>
          <w:szCs w:val="26"/>
        </w:rPr>
        <w:t>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6"/>
          <w:szCs w:val="26"/>
        </w:rPr>
        <w:t>Система регулирования общественных отношений.</w:t>
      </w:r>
      <w:r>
        <w:rPr>
          <w:rStyle w:val="c10"/>
          <w:color w:val="000000"/>
          <w:sz w:val="26"/>
          <w:szCs w:val="26"/>
        </w:rPr>
        <w:t> Социальные нормы. Обычаи. Религиозные нормы. Моральные нормы. Групповые нормы. Правовые нормы. Понятие права. Понятие нормы. Социальные и технические нормы. Виды социальных норм. Право и мораль. Право и политические нормы. Право и обычай.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Тема 2. Форма и структура права (11 ч)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Система права. </w:t>
      </w:r>
      <w:r>
        <w:rPr>
          <w:rStyle w:val="c10"/>
          <w:color w:val="000000"/>
          <w:sz w:val="26"/>
          <w:szCs w:val="26"/>
        </w:rPr>
        <w:t>Понятие и структурные элементы системы права. Предмет и метод правового регулирования. Основание деления права на отрасли и институты. Частное и публичное право.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Правотворчество и процесс формирования права</w:t>
      </w:r>
      <w:r>
        <w:rPr>
          <w:rStyle w:val="c10"/>
          <w:color w:val="000000"/>
          <w:sz w:val="26"/>
          <w:szCs w:val="26"/>
        </w:rPr>
        <w:t>. Понятие и виды правотворчества. Законодательный процесс. Юридическая техника.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Формы права.</w:t>
      </w:r>
      <w:r>
        <w:rPr>
          <w:rStyle w:val="c10"/>
          <w:color w:val="000000"/>
          <w:sz w:val="26"/>
          <w:szCs w:val="26"/>
        </w:rPr>
        <w:t> Понятие и система источников права. Обычай, судебный прецедент и судебная практика. Нормативно-правовые акты: основные виды. Действие нормативно-правовых актов в пространстве, во времени и по кругу лиц.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lastRenderedPageBreak/>
        <w:t>Нормативно-правовые акты: основные виды.</w:t>
      </w:r>
      <w:r>
        <w:rPr>
          <w:rStyle w:val="c10"/>
          <w:color w:val="000000"/>
          <w:sz w:val="26"/>
          <w:szCs w:val="26"/>
        </w:rPr>
        <w:t> Нормативно-правовой акт. Закон и его виды. Подзаконный акт и его виды. Система иерархии нормативных правовых актов.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Действие норм права во времени, в пространстве и по кругу лиц.</w:t>
      </w:r>
      <w:r>
        <w:rPr>
          <w:rStyle w:val="c10"/>
          <w:color w:val="000000"/>
          <w:sz w:val="26"/>
          <w:szCs w:val="26"/>
        </w:rPr>
        <w:t>  О вступлении в силу норм права. О прекращении юридической силы норм права. Закон не имеет обратной силы. Систематизация нормативных правовых актов.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Правовые системы современности. </w:t>
      </w:r>
      <w:r>
        <w:rPr>
          <w:rStyle w:val="c10"/>
          <w:color w:val="000000"/>
          <w:sz w:val="26"/>
          <w:szCs w:val="26"/>
        </w:rPr>
        <w:t>Понятие и классификация правовых систем. Правовые системы европейского типа. Правовые системы традиционного типа.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6"/>
          <w:szCs w:val="26"/>
        </w:rPr>
        <w:t> </w:t>
      </w:r>
      <w:r>
        <w:rPr>
          <w:rStyle w:val="c0"/>
          <w:b/>
          <w:bCs/>
          <w:color w:val="000000"/>
          <w:sz w:val="26"/>
          <w:szCs w:val="26"/>
        </w:rPr>
        <w:t xml:space="preserve">Тема 3. Правотворчество и </w:t>
      </w:r>
      <w:proofErr w:type="spellStart"/>
      <w:r>
        <w:rPr>
          <w:rStyle w:val="c0"/>
          <w:b/>
          <w:bCs/>
          <w:color w:val="000000"/>
          <w:sz w:val="26"/>
          <w:szCs w:val="26"/>
        </w:rPr>
        <w:t>правореализация</w:t>
      </w:r>
      <w:proofErr w:type="spellEnd"/>
      <w:r>
        <w:rPr>
          <w:rStyle w:val="c0"/>
          <w:b/>
          <w:bCs/>
          <w:color w:val="000000"/>
          <w:sz w:val="26"/>
          <w:szCs w:val="26"/>
        </w:rPr>
        <w:t xml:space="preserve"> (16 ч)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Правотворчество. </w:t>
      </w:r>
      <w:r>
        <w:rPr>
          <w:rStyle w:val="c10"/>
          <w:color w:val="000000"/>
          <w:sz w:val="26"/>
          <w:szCs w:val="26"/>
        </w:rPr>
        <w:t>Правотворчество и формирование права. Понятие, виды, принципы правотворчества.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6"/>
          <w:szCs w:val="26"/>
        </w:rPr>
        <w:t> </w:t>
      </w:r>
      <w:r>
        <w:rPr>
          <w:rStyle w:val="c0"/>
          <w:b/>
          <w:bCs/>
          <w:color w:val="000000"/>
          <w:sz w:val="26"/>
          <w:szCs w:val="26"/>
        </w:rPr>
        <w:t>Стадии законодательного процесса.</w:t>
      </w:r>
      <w:r>
        <w:rPr>
          <w:rStyle w:val="c10"/>
          <w:color w:val="000000"/>
          <w:sz w:val="26"/>
          <w:szCs w:val="26"/>
        </w:rPr>
        <w:t> Законодательная техника.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Реализация права. </w:t>
      </w:r>
      <w:r>
        <w:rPr>
          <w:rStyle w:val="c10"/>
          <w:color w:val="000000"/>
          <w:sz w:val="26"/>
          <w:szCs w:val="26"/>
        </w:rPr>
        <w:t>Формы реализации права: применение, исполнение, соблюдение. Применение права как особая форма его реализации. Акты применения права. Толкование права: понятие и виды.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  Правоотношения как особый вид общественных отношений</w:t>
      </w:r>
      <w:r>
        <w:rPr>
          <w:rStyle w:val="c10"/>
          <w:color w:val="000000"/>
          <w:sz w:val="26"/>
          <w:szCs w:val="26"/>
        </w:rPr>
        <w:t>. Нормы права и правоотношения. Субъекты правоотношений (правоспособность, дееспособность). Объекты правоотношений.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Виды и структура правоотношений.</w:t>
      </w:r>
      <w:r>
        <w:rPr>
          <w:rStyle w:val="c10"/>
          <w:color w:val="000000"/>
          <w:sz w:val="26"/>
          <w:szCs w:val="26"/>
        </w:rPr>
        <w:t> Структура правоотношений. Субъекты права. Правоспособность. Дееспособность. Объекты правоотношений. Субъективное право. Юридическая обязанность.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Законность и правовой порядок. </w:t>
      </w:r>
      <w:r>
        <w:rPr>
          <w:rStyle w:val="c10"/>
          <w:color w:val="000000"/>
          <w:sz w:val="26"/>
          <w:szCs w:val="26"/>
        </w:rPr>
        <w:t>Понятие и принципы законности. Правовой порядок. Гарантии законности и правопорядка.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Механизм правового регулирования. </w:t>
      </w:r>
      <w:r>
        <w:rPr>
          <w:rStyle w:val="c10"/>
          <w:color w:val="000000"/>
          <w:sz w:val="26"/>
          <w:szCs w:val="26"/>
        </w:rPr>
        <w:t>Понятие механизма (системы) правового регулирования. Элементы механизма правового регулирования. Правомерное поведение. Эффективность действия права.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Правосознание и правовая культура. </w:t>
      </w:r>
      <w:r>
        <w:rPr>
          <w:rStyle w:val="c10"/>
          <w:color w:val="000000"/>
          <w:sz w:val="26"/>
          <w:szCs w:val="26"/>
        </w:rPr>
        <w:t>Понятие правосознания. Структура правосознания. Правовая культура как высшая ступень развития правосознания. Правовой нигилизм. Правовое просвещение и воспитание.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Правонарушение и юридическая ответственность. </w:t>
      </w:r>
      <w:r>
        <w:rPr>
          <w:rStyle w:val="c10"/>
          <w:color w:val="000000"/>
          <w:sz w:val="26"/>
          <w:szCs w:val="26"/>
        </w:rPr>
        <w:t>Понятие и виды правонарушений. Причины правонарушений. Юридическая ответственность: основания и виды.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Преступление как наиболее тяжкий вид правонарушений. </w:t>
      </w:r>
      <w:r>
        <w:rPr>
          <w:rStyle w:val="c10"/>
          <w:color w:val="000000"/>
          <w:sz w:val="26"/>
          <w:szCs w:val="26"/>
        </w:rPr>
        <w:t>Состояние преступности в современной России. Организованная преступность. Международный терроризм. Правоохранительные органы.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Тема 4 Государство и право (12 часов)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Понятие государства и его и признаки</w:t>
      </w:r>
      <w:r>
        <w:rPr>
          <w:rStyle w:val="c10"/>
          <w:color w:val="000000"/>
          <w:sz w:val="26"/>
          <w:szCs w:val="26"/>
        </w:rPr>
        <w:t xml:space="preserve">. Подходы к пониманию государства. Жизнь людей в </w:t>
      </w:r>
      <w:proofErr w:type="spellStart"/>
      <w:r>
        <w:rPr>
          <w:rStyle w:val="c10"/>
          <w:color w:val="000000"/>
          <w:sz w:val="26"/>
          <w:szCs w:val="26"/>
        </w:rPr>
        <w:t>догосударственный</w:t>
      </w:r>
      <w:proofErr w:type="spellEnd"/>
      <w:r>
        <w:rPr>
          <w:rStyle w:val="c10"/>
          <w:color w:val="000000"/>
          <w:sz w:val="26"/>
          <w:szCs w:val="26"/>
        </w:rPr>
        <w:t xml:space="preserve"> период. Происхождение древневосточного государства. Происхождение античного государства. Происхождение государства у древних германцев и славян.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Теории происхождения государства</w:t>
      </w:r>
      <w:r>
        <w:rPr>
          <w:rStyle w:val="c10"/>
          <w:color w:val="000000"/>
          <w:sz w:val="26"/>
          <w:szCs w:val="26"/>
        </w:rPr>
        <w:t>. Теологическая теория. Патриархальная теория. Ирригационная теория. Договорная теория. Марксистская теория. Теория насилия.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Сущность государства.</w:t>
      </w:r>
      <w:r>
        <w:rPr>
          <w:rStyle w:val="c10"/>
          <w:color w:val="000000"/>
          <w:sz w:val="26"/>
          <w:szCs w:val="26"/>
        </w:rPr>
        <w:t> Государство как публичная политическая власть. Признаки политической публичной власти. Механизм (аппарат) государственной власти.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lastRenderedPageBreak/>
        <w:t>Формы государства.</w:t>
      </w:r>
      <w:r>
        <w:rPr>
          <w:rStyle w:val="c10"/>
          <w:color w:val="000000"/>
          <w:sz w:val="26"/>
          <w:szCs w:val="26"/>
        </w:rPr>
        <w:t> Понятие формы государства. Формы правления, формы государственного устройства, политический режим.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Функции государства.</w:t>
      </w:r>
      <w:r>
        <w:rPr>
          <w:rStyle w:val="c10"/>
          <w:color w:val="000000"/>
          <w:sz w:val="26"/>
          <w:szCs w:val="26"/>
        </w:rPr>
        <w:t> Понятие функций государства. Классификация функции государства. Внутренние и внешние функции государства.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Организация власти и управления в стране.</w:t>
      </w:r>
      <w:r>
        <w:rPr>
          <w:rStyle w:val="c10"/>
          <w:color w:val="000000"/>
          <w:sz w:val="26"/>
          <w:szCs w:val="26"/>
        </w:rPr>
        <w:t> Государственный механизм и его структура. Принципы формирования организации и функционирования демократического государства. Государственный орган и его признаки. Глава государства. Принцип разделения властей.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Правовое государство и его сущность.</w:t>
      </w:r>
      <w:r>
        <w:rPr>
          <w:rStyle w:val="c10"/>
          <w:color w:val="000000"/>
          <w:sz w:val="26"/>
          <w:szCs w:val="26"/>
        </w:rPr>
        <w:t> Эволюция представлений о правовом государстве. Признаки правового государства.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Гражданское общество, право, государство.</w:t>
      </w:r>
      <w:r>
        <w:rPr>
          <w:rStyle w:val="c10"/>
          <w:color w:val="000000"/>
          <w:sz w:val="26"/>
          <w:szCs w:val="26"/>
        </w:rPr>
        <w:t> Понятие гражданского общества. Элементы гражданского общества. Роль гражданского общества </w:t>
      </w:r>
      <w:r>
        <w:rPr>
          <w:rStyle w:val="c0"/>
          <w:b/>
          <w:bCs/>
          <w:color w:val="000000"/>
          <w:sz w:val="26"/>
          <w:szCs w:val="26"/>
        </w:rPr>
        <w:t>в </w:t>
      </w:r>
      <w:r>
        <w:rPr>
          <w:rStyle w:val="c10"/>
          <w:color w:val="000000"/>
          <w:sz w:val="26"/>
          <w:szCs w:val="26"/>
        </w:rPr>
        <w:t>развитии демократии и самоуправления. Взаимодействие гражданского общества, права и государства.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6"/>
          <w:szCs w:val="26"/>
        </w:rPr>
        <w:t>Правоохранительные органы Российской Федерации.</w:t>
      </w:r>
      <w:r>
        <w:rPr>
          <w:rStyle w:val="c10"/>
          <w:color w:val="000000"/>
          <w:sz w:val="26"/>
          <w:szCs w:val="26"/>
        </w:rPr>
        <w:t> Система органов внутренних дел. Прокуратура и ее деятельность. Органы Федеральной службы безопасности РФ. Особенности деятельности других правоохранительных органов.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Тема 5. Право и личность (8 ч)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Права человека. </w:t>
      </w:r>
      <w:r>
        <w:rPr>
          <w:rStyle w:val="c10"/>
          <w:color w:val="000000"/>
          <w:sz w:val="26"/>
          <w:szCs w:val="26"/>
        </w:rPr>
        <w:t>Понятие и сущность прав человека, их естественный неотчуждаемый характер. Становление и развитие идеи прав человека в истории политической и правовой мысли. Классификация видов прав человека. Поколения прав человека. Основания ограничения прав человека.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Правовой статус личности. </w:t>
      </w:r>
      <w:r>
        <w:rPr>
          <w:rStyle w:val="c10"/>
          <w:color w:val="000000"/>
          <w:sz w:val="26"/>
          <w:szCs w:val="26"/>
        </w:rPr>
        <w:t>Понятие правового статуса. Элементы правового статуса. Субъективные права и обязанности. Различие правового статуса человека и гражданина.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Механизм защиты прав человека в РФ. </w:t>
      </w:r>
      <w:r>
        <w:rPr>
          <w:rStyle w:val="c10"/>
          <w:color w:val="000000"/>
          <w:sz w:val="26"/>
          <w:szCs w:val="26"/>
        </w:rPr>
        <w:t>Президент — гарант защиты прав человека. Комиссия по правам человека при Президенте РФ. Парламентский уполномоченный по правам человека. Судебная система защиты прав человека. Конституционная жалоба. Административно-правовые способы защиты. Прокурорский надзор. Адвокатура. Возможность защищать свои права и свободы всеми способами, не запрещенными законом. Правозащитные общественные организации.</w:t>
      </w:r>
    </w:p>
    <w:p w:rsidR="006766C7" w:rsidRDefault="006766C7" w:rsidP="006766C7">
      <w:pPr>
        <w:pStyle w:val="c15"/>
        <w:shd w:val="clear" w:color="auto" w:fill="FFFFFF"/>
        <w:spacing w:before="0" w:beforeAutospacing="0" w:after="0" w:afterAutospacing="0"/>
        <w:ind w:firstLine="708"/>
        <w:rPr>
          <w:rStyle w:val="c10"/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6"/>
          <w:szCs w:val="26"/>
        </w:rPr>
        <w:t>Международная защита прав человека. </w:t>
      </w:r>
      <w:r>
        <w:rPr>
          <w:rStyle w:val="c10"/>
          <w:color w:val="000000"/>
          <w:sz w:val="26"/>
          <w:szCs w:val="26"/>
        </w:rPr>
        <w:t>Полномочия универсальных и региональных органов защиты прав человека. Международные конвенции по правам человека и полномочия учрежденных ими контрольных органов. Региональная система защиты прав человека.</w:t>
      </w:r>
    </w:p>
    <w:p w:rsidR="006766C7" w:rsidRDefault="006766C7" w:rsidP="006766C7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6766C7" w:rsidRDefault="006766C7" w:rsidP="006766C7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 Тема 5. Основы конституционного права (12 ч)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Конституционное право Российской Федерации. </w:t>
      </w:r>
      <w:r>
        <w:rPr>
          <w:rStyle w:val="c10"/>
          <w:color w:val="000000"/>
          <w:sz w:val="26"/>
          <w:szCs w:val="26"/>
        </w:rPr>
        <w:t>Понятие конституционного права: структура, элементы. Конституция: сущность, особая юридическая сила, верховенство, принципы, действие на территории всего государства.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Основы конституционного строя РФ. </w:t>
      </w:r>
      <w:r>
        <w:rPr>
          <w:rStyle w:val="c10"/>
          <w:color w:val="000000"/>
          <w:sz w:val="26"/>
          <w:szCs w:val="26"/>
        </w:rPr>
        <w:t xml:space="preserve">Российская Федерация— </w:t>
      </w:r>
      <w:proofErr w:type="gramStart"/>
      <w:r>
        <w:rPr>
          <w:rStyle w:val="c10"/>
          <w:color w:val="000000"/>
          <w:sz w:val="26"/>
          <w:szCs w:val="26"/>
        </w:rPr>
        <w:t>де</w:t>
      </w:r>
      <w:proofErr w:type="gramEnd"/>
      <w:r>
        <w:rPr>
          <w:rStyle w:val="c10"/>
          <w:color w:val="000000"/>
          <w:sz w:val="26"/>
          <w:szCs w:val="26"/>
        </w:rPr>
        <w:t>мократическое федеративное правовое государство с республиканской формой правления. Принцип разделения властей. Социальная деятельность государства.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lastRenderedPageBreak/>
        <w:t>Система органов государства. </w:t>
      </w:r>
      <w:r>
        <w:rPr>
          <w:rStyle w:val="c10"/>
          <w:color w:val="000000"/>
          <w:sz w:val="26"/>
          <w:szCs w:val="26"/>
        </w:rPr>
        <w:t>Президент — глава государства. Федеральное Собрание — представительный и законодательный орган РФ. Исполнительная власть. Судебная власть, с органы.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 xml:space="preserve">Система конституционных прав, свобод и обязанностей человека и гражданина РФ. </w:t>
      </w:r>
      <w:r>
        <w:rPr>
          <w:rStyle w:val="c10"/>
          <w:color w:val="000000"/>
          <w:sz w:val="26"/>
          <w:szCs w:val="26"/>
        </w:rPr>
        <w:t>Конституционные права и свободы граждан РФ. Конституционные обязанности граждан, права и обязанности налогоплательщиков. Воинская обязанность и право на альтернативную военную службу.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Гражданство Российской Федерации. </w:t>
      </w:r>
      <w:r>
        <w:rPr>
          <w:rStyle w:val="c10"/>
          <w:color w:val="000000"/>
          <w:sz w:val="26"/>
          <w:szCs w:val="26"/>
        </w:rPr>
        <w:t xml:space="preserve">Понятие гражданства, приобретение и прекращение гражданства. Правовое положение иностранцев и лиц без гражданства (апатридов). Закон о гражданстве </w:t>
      </w:r>
      <w:r>
        <w:rPr>
          <w:rStyle w:val="c0"/>
          <w:b/>
          <w:bCs/>
          <w:color w:val="000000"/>
          <w:sz w:val="26"/>
          <w:szCs w:val="26"/>
        </w:rPr>
        <w:t>РФ.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Избирательное право. </w:t>
      </w:r>
      <w:r>
        <w:rPr>
          <w:rStyle w:val="c10"/>
          <w:color w:val="000000"/>
          <w:sz w:val="26"/>
          <w:szCs w:val="26"/>
        </w:rPr>
        <w:t>Значение и разновидности выборов в России. Сущность избирательного права. Принципы проведения выборов в РФ. Избирательная система.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Избирательный процесс. </w:t>
      </w:r>
      <w:r>
        <w:rPr>
          <w:rStyle w:val="c10"/>
          <w:color w:val="000000"/>
          <w:sz w:val="26"/>
          <w:szCs w:val="26"/>
        </w:rPr>
        <w:t>Основные стадии избирательного процесса. Финансовое обеспечение выборов. Ответственность за нарушение законодательства о выборах.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 Промежуточная аттестация 1ч.</w:t>
      </w:r>
    </w:p>
    <w:p w:rsidR="006766C7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6"/>
          <w:szCs w:val="26"/>
        </w:rPr>
        <w:t>Повторение и обобщение – 1 ч.</w:t>
      </w:r>
    </w:p>
    <w:p w:rsidR="006766C7" w:rsidRPr="00C5671C" w:rsidRDefault="006766C7" w:rsidP="006766C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6766C7" w:rsidRDefault="006766C7" w:rsidP="006766C7">
      <w:pPr>
        <w:jc w:val="center"/>
        <w:rPr>
          <w:b/>
          <w:sz w:val="28"/>
          <w:szCs w:val="28"/>
        </w:rPr>
      </w:pPr>
      <w:r w:rsidRPr="00CC4203">
        <w:rPr>
          <w:b/>
          <w:sz w:val="28"/>
          <w:szCs w:val="28"/>
          <w:lang w:val="en-US"/>
        </w:rPr>
        <w:t>IV</w:t>
      </w:r>
      <w:r w:rsidRPr="00CC4203">
        <w:rPr>
          <w:b/>
          <w:sz w:val="28"/>
          <w:szCs w:val="28"/>
        </w:rPr>
        <w:t>. Календарно – тематическое планировани</w:t>
      </w:r>
      <w:r>
        <w:rPr>
          <w:b/>
          <w:sz w:val="28"/>
          <w:szCs w:val="28"/>
        </w:rPr>
        <w:t>е</w:t>
      </w:r>
    </w:p>
    <w:p w:rsidR="004226C7" w:rsidRPr="004226C7" w:rsidRDefault="004226C7" w:rsidP="004226C7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70"/>
        <w:gridCol w:w="2551"/>
      </w:tblGrid>
      <w:tr w:rsidR="008B6BD8" w:rsidRPr="004226C7" w:rsidTr="001C6018">
        <w:trPr>
          <w:trHeight w:val="516"/>
        </w:trPr>
        <w:tc>
          <w:tcPr>
            <w:tcW w:w="959" w:type="dxa"/>
          </w:tcPr>
          <w:p w:rsidR="008B6BD8" w:rsidRPr="004226C7" w:rsidRDefault="008B6BD8" w:rsidP="004226C7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B6BD8" w:rsidRPr="004226C7" w:rsidRDefault="008B6BD8" w:rsidP="004226C7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551" w:type="dxa"/>
          </w:tcPr>
          <w:p w:rsidR="008B6BD8" w:rsidRPr="004226C7" w:rsidRDefault="008B6BD8" w:rsidP="004226C7">
            <w:pPr>
              <w:pStyle w:val="3"/>
              <w:tabs>
                <w:tab w:val="left" w:pos="48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8B6BD8" w:rsidRPr="004226C7" w:rsidTr="001C6018">
        <w:tc>
          <w:tcPr>
            <w:tcW w:w="959" w:type="dxa"/>
          </w:tcPr>
          <w:p w:rsidR="008B6BD8" w:rsidRPr="004226C7" w:rsidRDefault="008B6BD8" w:rsidP="004226C7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Роль права в жизни человека и общества</w:t>
            </w:r>
          </w:p>
        </w:tc>
        <w:tc>
          <w:tcPr>
            <w:tcW w:w="2551" w:type="dxa"/>
            <w:shd w:val="clear" w:color="auto" w:fill="FFFFFF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8B6BD8" w:rsidRPr="004226C7" w:rsidTr="001C6018">
        <w:tc>
          <w:tcPr>
            <w:tcW w:w="959" w:type="dxa"/>
          </w:tcPr>
          <w:p w:rsidR="008B6BD8" w:rsidRPr="004226C7" w:rsidRDefault="008B6BD8" w:rsidP="004226C7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Теоретические основы права как системы</w:t>
            </w:r>
          </w:p>
        </w:tc>
        <w:tc>
          <w:tcPr>
            <w:tcW w:w="2551" w:type="dxa"/>
            <w:shd w:val="clear" w:color="auto" w:fill="FFFFFF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8B6BD8" w:rsidRPr="004226C7" w:rsidTr="001C6018">
        <w:tc>
          <w:tcPr>
            <w:tcW w:w="959" w:type="dxa"/>
          </w:tcPr>
          <w:p w:rsidR="008B6BD8" w:rsidRPr="004226C7" w:rsidRDefault="008B6BD8" w:rsidP="004226C7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Правоотношения и правовая культура</w:t>
            </w:r>
          </w:p>
        </w:tc>
        <w:tc>
          <w:tcPr>
            <w:tcW w:w="2551" w:type="dxa"/>
            <w:shd w:val="clear" w:color="auto" w:fill="FFFFFF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8B6BD8" w:rsidRPr="004226C7" w:rsidTr="001C6018">
        <w:tc>
          <w:tcPr>
            <w:tcW w:w="959" w:type="dxa"/>
          </w:tcPr>
          <w:p w:rsidR="008B6BD8" w:rsidRPr="004226C7" w:rsidRDefault="008B6BD8" w:rsidP="004226C7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Государство и право</w:t>
            </w:r>
          </w:p>
        </w:tc>
        <w:tc>
          <w:tcPr>
            <w:tcW w:w="2551" w:type="dxa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03FB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8B6BD8" w:rsidRPr="004226C7" w:rsidTr="001C6018">
        <w:tc>
          <w:tcPr>
            <w:tcW w:w="959" w:type="dxa"/>
          </w:tcPr>
          <w:p w:rsidR="008B6BD8" w:rsidRPr="004226C7" w:rsidRDefault="008B6BD8" w:rsidP="004226C7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Правосудие и правоохранительные органы</w:t>
            </w:r>
          </w:p>
        </w:tc>
        <w:tc>
          <w:tcPr>
            <w:tcW w:w="2551" w:type="dxa"/>
          </w:tcPr>
          <w:p w:rsidR="008B6BD8" w:rsidRPr="004226C7" w:rsidRDefault="00CD45F5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8B6BD8" w:rsidRPr="004226C7" w:rsidTr="001C6018">
        <w:tc>
          <w:tcPr>
            <w:tcW w:w="959" w:type="dxa"/>
          </w:tcPr>
          <w:p w:rsidR="008B6BD8" w:rsidRPr="004226C7" w:rsidRDefault="008B6BD8" w:rsidP="004226C7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Резервные уроки</w:t>
            </w:r>
          </w:p>
        </w:tc>
        <w:tc>
          <w:tcPr>
            <w:tcW w:w="2551" w:type="dxa"/>
          </w:tcPr>
          <w:p w:rsidR="008B6BD8" w:rsidRPr="004226C7" w:rsidRDefault="00CD45F5" w:rsidP="006766C7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8B6BD8" w:rsidRPr="004226C7" w:rsidTr="001C6018">
        <w:tc>
          <w:tcPr>
            <w:tcW w:w="959" w:type="dxa"/>
          </w:tcPr>
          <w:p w:rsidR="008B6BD8" w:rsidRPr="004226C7" w:rsidRDefault="008B6BD8" w:rsidP="004226C7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8B6BD8" w:rsidRPr="004226C7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8B6BD8" w:rsidRDefault="008B6BD8" w:rsidP="006766C7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C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6766C7" w:rsidRPr="006766C7" w:rsidRDefault="006766C7" w:rsidP="006766C7">
            <w:pPr>
              <w:jc w:val="center"/>
            </w:pP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3124"/>
        <w:gridCol w:w="843"/>
        <w:gridCol w:w="1727"/>
        <w:gridCol w:w="2525"/>
      </w:tblGrid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F07163">
            <w:pPr>
              <w:pStyle w:val="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Кол-во</w:t>
            </w:r>
          </w:p>
          <w:p w:rsidR="002A65F8" w:rsidRPr="002A65F8" w:rsidRDefault="002A65F8" w:rsidP="002A65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F07163" w:rsidRDefault="00F07163" w:rsidP="00C20ADA">
            <w:pPr>
              <w:pStyle w:val="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F07163">
              <w:rPr>
                <w:rFonts w:ascii="Times New Roman" w:hAnsi="Times New Roman"/>
                <w:b w:val="0"/>
                <w:sz w:val="24"/>
                <w:szCs w:val="24"/>
              </w:rPr>
              <w:t>Планируемая дата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F07163" w:rsidRDefault="00F07163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F07163">
              <w:rPr>
                <w:rFonts w:ascii="Times New Roman" w:hAnsi="Times New Roman"/>
                <w:b w:val="0"/>
                <w:sz w:val="24"/>
                <w:szCs w:val="24"/>
              </w:rPr>
              <w:t>Скорректированная (фактическая) дата</w:t>
            </w: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2A65F8" w:rsidRDefault="002A65F8" w:rsidP="008B6BD8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1. </w:t>
            </w:r>
            <w:r w:rsidRPr="002A65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Роль права в жизни человека и общества</w:t>
            </w:r>
            <w:r w:rsidR="008B6BD8">
              <w:t xml:space="preserve"> </w:t>
            </w:r>
            <w:r w:rsidR="008B6BD8" w:rsidRPr="008B6B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Что такое право.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  <w:u w:val="single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8B6BD8" w:rsidP="008B6BD8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Юриспруденция как важная область человеческих знаний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8B6BD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Юридические профессии. Информация и право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8B6BD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Теории происхождения права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8B6BD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Исторические особенности зарождения права в различных уголках мира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8B6BD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Принципы, аксиомы и презумпции права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8B6BD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Социальные нормы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8B6BD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Механизмы правового регулирования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8B6BD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Повторительно-обобщающий урок по теме «Роль права в жизни человека и общества»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8B6BD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2A65F8" w:rsidRDefault="002A65F8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2A65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Теоретические основы права как системы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1B436E" w:rsidRDefault="001B436E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43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Понятие системы права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1B436E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Структура правовой нормы. Отрасли права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1B436E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Правотворчество и процесс формирования права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1B436E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Понятие «источник права». Правовой обычай. Юридический прецедент. Нормативно-правовой акт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1B436E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Нормативно-правовой акт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1B436E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Действие норм права во времени, в пространстве и по кругу лиц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1B436E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Понятие реализации права и ее формы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1B436E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Сущность и назначение толкования права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1B436E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1B436E" w:rsidRDefault="002A65F8" w:rsidP="001B436E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Акты толкования права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1B436E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Повторительно-обобщающий урок по теме «Теоретические основы права как системы»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1B436E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2A65F8" w:rsidRDefault="00DD1D4A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="002A65F8" w:rsidRPr="002A65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Правоотношения и правовая 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5875C7" w:rsidRDefault="005875C7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875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  <w:u w:val="single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Юридические факты как основание правоотношений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Виды и структура правоотношений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Виды правового </w:t>
            </w: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поведения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Правонарушение, его состав, признаки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Юридическая ответственность, ее функции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Виды юридической ответственности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Основания освобождения от юридической ответственности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Правосознание и его структура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Виды правосознания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Правовые системы современности. Романо-германская правовая семья. Англо-саксонская правовая семья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Правовые системы современности. Религиозно-правовая семья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Повторительно-обобщающий урок по тем «Правоотношения и правовая культура»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875C7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DD1D4A" w:rsidRDefault="00DD1D4A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2A65F8" w:rsidRPr="00DD1D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Государство и право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507EC2" w:rsidRDefault="00507EC2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7E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503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Понятие государство и его признаки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07E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Теории происхождения </w:t>
            </w: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государства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07E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Признаки государства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07E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Сущность государства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07E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Функции государства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07E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Форма государства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Государственное устройство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Политический режим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Государственный механизм и его структура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Президент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Законодательная власть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Исполнительная власть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Местное самоуправление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Гражданское общество - основа правового государства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Правовое государство</w:t>
            </w:r>
          </w:p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Конституция как нормативный акт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Основы конституционного строя России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Гражданство как правовая категория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Правовой статус человека. Права человека и гражданина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Обязанности гражданина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="00503FB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1-52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Избирательная система, ее виды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503FB4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="00503FB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Избирательный процесс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="00503FB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Повторительно-обобщающий урок по теме «Государство и право»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DD1D4A" w:rsidRDefault="00DD1D4A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D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2A65F8" w:rsidRPr="00DD1D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Правосудие и правоохранительные органы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0D4AC2" w:rsidRDefault="000D4AC2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503FB4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="00503FB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5-56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Судебная система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="00503FB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7-58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Порядок осуществления правосудия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="000E01A0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Правоохранительные органы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E01A0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Прокуратура и ее деятельность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E01A0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61-62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Повторительно-обобщающий урок по теме «Правосудие и правоохранительные органы»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D4AC2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  <w:r w:rsidR="000E01A0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1C6018" w:rsidRDefault="000D4AC2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0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A65F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0E01A0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64</w:t>
            </w:r>
            <w:r w:rsidR="002A65F8"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-70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980AC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Повторение по разделам курса</w:t>
            </w:r>
            <w:r w:rsidR="001C6018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1C6018" w:rsidRDefault="00CD45F5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0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8" w:rsidRPr="00980ACF" w:rsidRDefault="002A65F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1C6018" w:rsidRPr="00980ACF" w:rsidTr="006766C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18" w:rsidRDefault="001C601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18" w:rsidRPr="00980ACF" w:rsidRDefault="001C601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18" w:rsidRPr="001C6018" w:rsidRDefault="001C6018" w:rsidP="00980ACF">
            <w:pPr>
              <w:pStyle w:val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0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18" w:rsidRPr="00980ACF" w:rsidRDefault="001C601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18" w:rsidRPr="00980ACF" w:rsidRDefault="001C6018" w:rsidP="00980ACF">
            <w:pPr>
              <w:pStyle w:val="3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6766C7" w:rsidRDefault="006766C7" w:rsidP="00C2758D">
      <w:pPr>
        <w:rPr>
          <w:b/>
          <w:sz w:val="28"/>
          <w:szCs w:val="28"/>
        </w:rPr>
      </w:pPr>
    </w:p>
    <w:p w:rsidR="00174FCD" w:rsidRPr="00980ACF" w:rsidRDefault="00174FCD" w:rsidP="00980ACF">
      <w:pPr>
        <w:pStyle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1876" w:rsidRPr="00980ACF" w:rsidRDefault="00341876" w:rsidP="00980AC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2A4B1B" w:rsidRPr="00980ACF" w:rsidRDefault="004962D2" w:rsidP="00980ACF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7624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B1B" w:rsidRPr="00980ACF" w:rsidSect="0098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B0817"/>
    <w:multiLevelType w:val="hybridMultilevel"/>
    <w:tmpl w:val="22AEE2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C502B2"/>
    <w:multiLevelType w:val="hybridMultilevel"/>
    <w:tmpl w:val="8626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92491"/>
    <w:multiLevelType w:val="hybridMultilevel"/>
    <w:tmpl w:val="266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1501F"/>
    <w:multiLevelType w:val="hybridMultilevel"/>
    <w:tmpl w:val="E190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30DEC"/>
    <w:multiLevelType w:val="hybridMultilevel"/>
    <w:tmpl w:val="3A98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6614C"/>
    <w:multiLevelType w:val="hybridMultilevel"/>
    <w:tmpl w:val="FB544C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5F2F38"/>
    <w:multiLevelType w:val="hybridMultilevel"/>
    <w:tmpl w:val="B9F2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408EC"/>
    <w:multiLevelType w:val="hybridMultilevel"/>
    <w:tmpl w:val="D01C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243A"/>
    <w:rsid w:val="00027A7F"/>
    <w:rsid w:val="00055ED8"/>
    <w:rsid w:val="000D1FE5"/>
    <w:rsid w:val="000D4AC2"/>
    <w:rsid w:val="000E01A0"/>
    <w:rsid w:val="000F0DA6"/>
    <w:rsid w:val="00133BA5"/>
    <w:rsid w:val="001666F1"/>
    <w:rsid w:val="00174FCD"/>
    <w:rsid w:val="001820DF"/>
    <w:rsid w:val="0019433B"/>
    <w:rsid w:val="001B436E"/>
    <w:rsid w:val="001C6018"/>
    <w:rsid w:val="001F70EA"/>
    <w:rsid w:val="00247671"/>
    <w:rsid w:val="002A4B1B"/>
    <w:rsid w:val="002A65F8"/>
    <w:rsid w:val="002E2282"/>
    <w:rsid w:val="00313463"/>
    <w:rsid w:val="00335F51"/>
    <w:rsid w:val="00341876"/>
    <w:rsid w:val="00367CA0"/>
    <w:rsid w:val="00377D16"/>
    <w:rsid w:val="004226C7"/>
    <w:rsid w:val="004962D2"/>
    <w:rsid w:val="00503FB4"/>
    <w:rsid w:val="00507EC2"/>
    <w:rsid w:val="00515A8F"/>
    <w:rsid w:val="00565035"/>
    <w:rsid w:val="005760F5"/>
    <w:rsid w:val="0058243A"/>
    <w:rsid w:val="005875C7"/>
    <w:rsid w:val="005B1BBF"/>
    <w:rsid w:val="005F6282"/>
    <w:rsid w:val="0060198C"/>
    <w:rsid w:val="00656E04"/>
    <w:rsid w:val="006766C7"/>
    <w:rsid w:val="00694557"/>
    <w:rsid w:val="006F484D"/>
    <w:rsid w:val="00715274"/>
    <w:rsid w:val="00716559"/>
    <w:rsid w:val="00747540"/>
    <w:rsid w:val="0076131F"/>
    <w:rsid w:val="007A65C4"/>
    <w:rsid w:val="007D6072"/>
    <w:rsid w:val="00840353"/>
    <w:rsid w:val="008739B5"/>
    <w:rsid w:val="008B6BD8"/>
    <w:rsid w:val="00922694"/>
    <w:rsid w:val="00923227"/>
    <w:rsid w:val="00980ACF"/>
    <w:rsid w:val="009A1DC0"/>
    <w:rsid w:val="009C6890"/>
    <w:rsid w:val="009F4283"/>
    <w:rsid w:val="00AA543C"/>
    <w:rsid w:val="00AB1566"/>
    <w:rsid w:val="00B33B12"/>
    <w:rsid w:val="00C10B67"/>
    <w:rsid w:val="00C20ADA"/>
    <w:rsid w:val="00C2758D"/>
    <w:rsid w:val="00C70DFC"/>
    <w:rsid w:val="00C91D95"/>
    <w:rsid w:val="00CB12D8"/>
    <w:rsid w:val="00CC5D42"/>
    <w:rsid w:val="00CC77C9"/>
    <w:rsid w:val="00CD129F"/>
    <w:rsid w:val="00CD45F5"/>
    <w:rsid w:val="00DD1D4A"/>
    <w:rsid w:val="00F07163"/>
    <w:rsid w:val="00F511AD"/>
    <w:rsid w:val="00F54862"/>
    <w:rsid w:val="00F6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1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33B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47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33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4FCD"/>
    <w:pPr>
      <w:ind w:left="720"/>
      <w:contextualSpacing/>
    </w:pPr>
  </w:style>
  <w:style w:type="character" w:styleId="a7">
    <w:name w:val="Hyperlink"/>
    <w:basedOn w:val="a0"/>
    <w:rsid w:val="00133BA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766C7"/>
    <w:rPr>
      <w:rFonts w:ascii="Arial" w:eastAsia="Times New Roman" w:hAnsi="Arial" w:cs="Arial"/>
      <w:b/>
      <w:bCs/>
      <w:sz w:val="26"/>
      <w:szCs w:val="26"/>
    </w:rPr>
  </w:style>
  <w:style w:type="paragraph" w:customStyle="1" w:styleId="10">
    <w:name w:val="Без интервала1"/>
    <w:rsid w:val="006766C7"/>
    <w:rPr>
      <w:sz w:val="22"/>
      <w:szCs w:val="22"/>
    </w:rPr>
  </w:style>
  <w:style w:type="paragraph" w:customStyle="1" w:styleId="msonospacing0">
    <w:name w:val="msonospacing"/>
    <w:rsid w:val="006766C7"/>
    <w:rPr>
      <w:sz w:val="22"/>
      <w:szCs w:val="22"/>
    </w:rPr>
  </w:style>
  <w:style w:type="paragraph" w:customStyle="1" w:styleId="c4">
    <w:name w:val="c4"/>
    <w:basedOn w:val="a"/>
    <w:rsid w:val="006766C7"/>
    <w:pPr>
      <w:spacing w:before="100" w:beforeAutospacing="1" w:after="100" w:afterAutospacing="1"/>
    </w:pPr>
  </w:style>
  <w:style w:type="character" w:customStyle="1" w:styleId="c0">
    <w:name w:val="c0"/>
    <w:basedOn w:val="a0"/>
    <w:rsid w:val="006766C7"/>
  </w:style>
  <w:style w:type="character" w:customStyle="1" w:styleId="c10">
    <w:name w:val="c10"/>
    <w:basedOn w:val="a0"/>
    <w:rsid w:val="006766C7"/>
  </w:style>
  <w:style w:type="paragraph" w:customStyle="1" w:styleId="c15">
    <w:name w:val="c15"/>
    <w:basedOn w:val="a"/>
    <w:rsid w:val="006766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2145</Words>
  <Characters>12228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96</vt:i4>
      </vt:variant>
    </vt:vector>
  </HeadingPairs>
  <TitlesOfParts>
    <vt:vector size="97" baseType="lpstr">
      <vt:lpstr>Предмет:</vt:lpstr>
      <vt:lpstr>        Пояснительная записка</vt:lpstr>
      <vt:lpstr>        Рабочая программа по праву составлена на основе федерального  компонента государ</vt:lpstr>
      <vt:lpstr>        Рабочая программа конкретизирует содержание предметных тем образовательного стан</vt:lpstr>
      <vt:lpstr>        Структура документа</vt:lpstr>
      <vt:lpstr>        Рабочая программа включает разделы: пояснительная записка; учебно-методичес</vt:lpstr>
      <vt:lpstr>        Общая характеристика учебного предмета</vt:lpstr>
      <vt:lpstr>        «Право» как профильный учебный предмет старшей школы базируется на правово</vt:lpstr>
      <vt:lpstr>        Профильное правовое образование в старшей школе обеспечивает углубленное и</vt:lpstr>
      <vt:lpstr>        Правовая информация, представленная в содержании примерной программы, расш</vt:lpstr>
      <vt:lpstr>        «Право» как учебный предмет на профильном уровне обеспечивает углубленное </vt:lpstr>
      <vt:lpstr>        Курс «Право и экономика» адресован учащимся 11-х классов.  Цель его — соо</vt:lpstr>
      <vt:lpstr>        Основные содержательные линии примерной образовательной программы курса п</vt:lpstr>
      <vt:lpstr>        проблемы взаимоотношений права и государства; </vt:lpstr>
      <vt:lpstr>        система и структура права; </vt:lpstr>
      <vt:lpstr>        правотворчество и правоприменение; </vt:lpstr>
      <vt:lpstr>        правоотношения; </vt:lpstr>
      <vt:lpstr>        правонарушения и юридическая ответственность; </vt:lpstr>
      <vt:lpstr>        право и личность; </vt:lpstr>
      <vt:lpstr>        основные правовые системы современности; </vt:lpstr>
      <vt:lpstr>        конституционное право; </vt:lpstr>
      <vt:lpstr>        гражданское право; </vt:lpstr>
      <vt:lpstr>        семейное право; </vt:lpstr>
      <vt:lpstr>        трудовое право; </vt:lpstr>
      <vt:lpstr>        административное право; </vt:lpstr>
      <vt:lpstr>        уголовное право; </vt:lpstr>
      <vt:lpstr>        экологическое право; </vt:lpstr>
      <vt:lpstr>        международное право; </vt:lpstr>
      <vt:lpstr>        правосудие; </vt:lpstr>
      <vt:lpstr>        юридическое образование. </vt:lpstr>
      <vt:lpstr>        В старшей школе право, будучи важным компонентом социально-гуманитарного </vt:lpstr>
      <vt:lpstr>        «Право» как профильный учебный предмет создает основу для становления социа</vt:lpstr>
      <vt:lpstr>        Цели</vt:lpstr>
      <vt:lpstr>        Изучение права в старшей школе на профильном уровне направлено на достиже</vt:lpstr>
      <vt:lpstr>        </vt:lpstr>
      <vt:lpstr>        развитие личности, направленное на формирование правосознания и правовой культур</vt:lpstr>
      <vt:lpstr>        воспитание гражданской ответственности и чувства собственного достоинства, дисци</vt:lpstr>
      <vt:lpstr>        освоение системы знаний о праве как науке, о принципах, нормах и институтах прав</vt:lpstr>
      <vt:lpstr>        овладение умениями, необходимыми для применения освоенных знаний и способов деят</vt:lpstr>
      <vt:lpstr>        формирование способности и готовности к сознательному и ответственному действию </vt:lpstr>
      <vt:lpstr>        Общеучебные умения, навыки и способы деятельности:</vt:lpstr>
      <vt:lpstr>        Профильное обучение праву формирует целостный комплекс общеучебных умений </vt:lpstr>
      <vt:lpstr>        Школьники приобретают навыки использования норм права при решении учебных</vt:lpstr>
      <vt:lpstr>        УЧЕБНО-МЕТОДИЧЕСКОЕ СОПРОВОЖДЕНИЕ КУРСА</vt:lpstr>
      <vt:lpstr>        Литература для учащихся:</vt:lpstr>
      <vt:lpstr>        Певцова Е.А. Право: Основы правовой культуры: Учебники для 10-11 классов. Базовы</vt:lpstr>
      <vt:lpstr>        Справочно-правовая система «Консультант-плюс».</vt:lpstr>
      <vt:lpstr>        Ю. А. Кожин Практикум по праву К учебнику Е.А. Певцовой. «Право. Основы правовой</vt:lpstr>
      <vt:lpstr>        Литература для учителя:</vt:lpstr>
      <vt:lpstr>        Основные кодексы и законы РФ («Российская газета» - архив).</vt:lpstr>
      <vt:lpstr>        Электронное издание «Экономика и право. 9-11 классы», серия « 1с: Школа», - М.: </vt:lpstr>
      <vt:lpstr>        Бабленкова И.И., Акимов В.В., Сурова Е.А. Обществознание: учебное пособие для по</vt:lpstr>
      <vt:lpstr>        Клименко С.В., Чичерин А.Л. Основы государства и права: Пособие для поступающих </vt:lpstr>
      <vt:lpstr>        Теория государства и права / Под ред. В.М. Корельского, В.Д. Перевалова. – М.,19</vt:lpstr>
      <vt:lpstr>        Кашанин А.В. Кашанина Т.В "Основы права 2. Учебник для 10-11 классов. Базовый ур</vt:lpstr>
      <vt:lpstr>        Кашанин А.В. Кашанина Т.В. Методическое пособие по курсу "Основы права": Базовый</vt:lpstr>
      <vt:lpstr>        Основы права: хрестоматия для 10-11 классов общеобразовательных учреждений: Базо</vt:lpstr>
      <vt:lpstr>        Азаров А. Я., Болотина Т. В. Права человека: Пособие для учителя. — М., 1995.</vt:lpstr>
      <vt:lpstr>        Кашанина Т. В., Катании А. В. Основы российского права. - М., 1997</vt:lpstr>
      <vt:lpstr>        ТРЕБОВАНИЯ К УРОВНЮ ПОДГОТОВКИ ВЫПУСКНИКОВ</vt:lpstr>
      <vt:lpstr>        В результате изучения права на профильном уровне ученик должен:</vt:lpstr>
      <vt:lpstr>        Знать/понимать: систему и структуру права, современные правовые системы; общие п</vt:lpstr>
      <vt:lpstr>        Уметь: характеризовать право как элемент культуры общества, систему законодатель</vt:lpstr>
      <vt:lpstr>        объяснять происхождение государства и права, их взаимосвязь, механизм правового </vt:lpstr>
      <vt:lpstr>        различать формы (источники) права, субъектов права, виды судопроизводства, основ</vt:lpstr>
      <vt:lpstr>        приводить примеры различных видов правоотношений, правонарушений, ответственност</vt:lpstr>
      <vt:lpstr>        По результатам изученного материала у обучающихся должны быть сформирован</vt:lpstr>
      <vt:lpstr>        поиска, анализа, интерпретации и использования правовой информации; </vt:lpstr>
      <vt:lpstr>        анализа текстов законодательных актов, норм права с точки зрения конкретных усло</vt:lpstr>
      <vt:lpstr>        изложения и аргументации собственных суждений о происходящих событиях и явлениях</vt:lpstr>
      <vt:lpstr>        применения правил (норм) отношений, направленных на согласование интересов разли</vt:lpstr>
      <vt:lpstr>        осуществления учебных исследований и проектов по правовой тематике; </vt:lpstr>
      <vt:lpstr>        выбора соответствующих закону форм поведения и действий в типичных жизненных сит</vt:lpstr>
      <vt:lpstr>        обращения в надлежащие органы за квалифицированной юридической помощью.</vt:lpstr>
      <vt:lpstr>        Виды деятельности:</vt:lpstr>
      <vt:lpstr>        работа с источниками права, в том числе новыми нормативными актами; </vt:lpstr>
      <vt:lpstr>        анализ норм закона с точки зрения конкретных условий их реализации; </vt:lpstr>
      <vt:lpstr>        выбор правомерных форм поведения и способов защиты прав и интересов личности; </vt:lpstr>
      <vt:lpstr>        изложение и аргументация собственных суждений о правовых явлениях общественной ж</vt:lpstr>
      <vt:lpstr>        решение отдельных правовых споров с учетом социального опыта ученика.</vt:lpstr>
      <vt:lpstr>        УЧЕБНО-ТЕМАТИЧЕСКИЙ  ПЛАН </vt:lpstr>
      <vt:lpstr>        10 класс (соц-эк профиль)</vt:lpstr>
      <vt:lpstr>        УЧЕБНО-ТЕМАТИЧЕСКИЙ  ПЛАН </vt:lpstr>
      <vt:lpstr>        11 класс  (соц-эк. профиль)</vt:lpstr>
      <vt:lpstr>        </vt:lpstr>
      <vt:lpstr>        ПРИЛОЖЕНИЕ №1</vt:lpstr>
      <vt:lpstr>        Планирование курса право</vt:lpstr>
      <vt:lpstr>        10 класс</vt:lpstr>
      <vt:lpstr>        70 часов  ( 2 часа в неделю)</vt:lpstr>
      <vt:lpstr>        ПРИЛОЖЕНИЕ № 2</vt:lpstr>
      <vt:lpstr>        Планирование курса право</vt:lpstr>
      <vt:lpstr>        11 класс</vt:lpstr>
      <vt:lpstr>        68 часов ( 2 часа в неделю)</vt:lpstr>
      <vt:lpstr>        </vt:lpstr>
      <vt:lpstr>        </vt:lpstr>
      <vt:lpstr>        </vt:lpstr>
      <vt:lpstr>        </vt:lpstr>
    </vt:vector>
  </TitlesOfParts>
  <Company>Grizli777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</dc:title>
  <dc:creator>Татьяна</dc:creator>
  <cp:lastModifiedBy>Войценко</cp:lastModifiedBy>
  <cp:revision>14</cp:revision>
  <cp:lastPrinted>2019-09-11T06:24:00Z</cp:lastPrinted>
  <dcterms:created xsi:type="dcterms:W3CDTF">2018-04-14T18:10:00Z</dcterms:created>
  <dcterms:modified xsi:type="dcterms:W3CDTF">2019-09-13T11:50:00Z</dcterms:modified>
</cp:coreProperties>
</file>