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2B" w:rsidRDefault="007D4AD0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ChernomorovS\Pictures\2020-09-12\биол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omorovS\Pictures\2020-09-12\биол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D0" w:rsidRDefault="007D4AD0"/>
    <w:p w:rsidR="007D4AD0" w:rsidRDefault="007D4AD0"/>
    <w:p w:rsidR="007D4AD0" w:rsidRDefault="007D4AD0"/>
    <w:p w:rsidR="007D4AD0" w:rsidRDefault="007D4AD0" w:rsidP="007D4AD0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для 8 класса разработана на основе  Федерального государственного образовательного стандарта основного общего образования (приказ Министерства образования и науки РФ от 17.12. 2010 г. № 1897), Основной образовательной программы основного общего образования МБОУ «Гимназия №17» и авторской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В.В.Пасечника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биологии для 8 класса «Линия жизни». В.В. Пасечник, А.А. Каменский, Г.Г. Швецов (М. Просвещение. 2017 год).</w:t>
      </w: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рассчитана на 70 часов (из расчёта 2 учебных часа в неделю.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Планируемые результаты освоения учебного предмета (курса).</w:t>
      </w: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сформированы: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Осознание единства и целостности окружающего мира, возможности его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познания и объяснения на основе достижения науки;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Формирование и развитие ответственного отношения к обучению,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познавательных интересов и мотивов, направленных на изучение </w:t>
      </w:r>
      <w:proofErr w:type="gramStart"/>
      <w:r>
        <w:rPr>
          <w:rFonts w:ascii="Times New Roman" w:hAnsi="Times New Roman"/>
          <w:sz w:val="28"/>
          <w:szCs w:val="28"/>
        </w:rPr>
        <w:t>живой</w:t>
      </w:r>
      <w:proofErr w:type="gramEnd"/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природы;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Способность выбирать целевые и смысловые установки в своих действиях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поступках</w:t>
      </w:r>
      <w:proofErr w:type="gramEnd"/>
      <w:r>
        <w:rPr>
          <w:rFonts w:ascii="Times New Roman" w:hAnsi="Times New Roman"/>
          <w:sz w:val="28"/>
          <w:szCs w:val="28"/>
        </w:rPr>
        <w:t xml:space="preserve"> по отношению к живой природе, здоровью своему и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окружающих;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Умение применять полученные знания в практической деятельности;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жизненных ценностей, ориентация на понимание причин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успехов и неудач в учебной деятельности; умение преодолевать трудности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достижения намеченных целей;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Осознание потребности и готовности к самообразованию, в том числе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самостоятельной деятельности вне школы;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Знание основных принципов и правил отношения к живой природе,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 здорового образа жизни;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Определение жизненных ценностей, ориентация на понимание причин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успехов и неудач в учебной деятельности; умение преодолевать трудности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достижения намеченных целей;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Формирование личного позитивного отношения к окружающему миру,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уважительного отношения к окружающим.</w:t>
      </w: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получат возможность научиться: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Формированию и развитию ответственного отношения к обучению,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познавательных интересов и мотивов, направленных на изучение </w:t>
      </w:r>
      <w:proofErr w:type="gramStart"/>
      <w:r>
        <w:rPr>
          <w:rFonts w:ascii="Times New Roman" w:hAnsi="Times New Roman"/>
          <w:sz w:val="28"/>
          <w:szCs w:val="28"/>
        </w:rPr>
        <w:t>живой</w:t>
      </w:r>
      <w:proofErr w:type="gramEnd"/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природы;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Выбирать целевые и смысловые установки в своих действиях и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поступках</w:t>
      </w:r>
      <w:proofErr w:type="gramEnd"/>
      <w:r>
        <w:rPr>
          <w:rFonts w:ascii="Times New Roman" w:hAnsi="Times New Roman"/>
          <w:sz w:val="28"/>
          <w:szCs w:val="28"/>
        </w:rPr>
        <w:t xml:space="preserve"> по отношению к живой природе, здоровью своему и окружающих;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Применять полученные знания в практической деятельности;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Определять жизненные ценности, понимать причины успехов и неудач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учебной деятельности; преодолевать трудности в процессе достижения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намеченных целей;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Осознавать потребности и готовности к самообразованию, в том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самостоятельной деятельности вне школы;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Узнавать основные принципы и правила отношения к живой природе,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 здорового образа жизни;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Формированию личного позитивного отношения к окружающему миру,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уважительного отношения к окружающим.</w:t>
      </w:r>
    </w:p>
    <w:p w:rsidR="007D4AD0" w:rsidRDefault="007D4AD0" w:rsidP="007D4AD0">
      <w:pPr>
        <w:pStyle w:val="a6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eastAsiaTheme="minorEastAsia" w:hAnsi="Times New Roman"/>
          <w:sz w:val="28"/>
          <w:szCs w:val="28"/>
        </w:rPr>
        <w:t xml:space="preserve">Анализировать и оценивать последствия деятельности человека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в</w:t>
      </w:r>
      <w:proofErr w:type="gramEnd"/>
    </w:p>
    <w:p w:rsidR="007D4AD0" w:rsidRDefault="007D4AD0" w:rsidP="007D4AD0">
      <w:pPr>
        <w:pStyle w:val="a6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природе;</w:t>
      </w:r>
    </w:p>
    <w:p w:rsidR="007D4AD0" w:rsidRDefault="007D4AD0" w:rsidP="007D4AD0">
      <w:pPr>
        <w:pStyle w:val="a6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9.Ориентироваться в системе моральных норм и ценностей по отношению</w:t>
      </w:r>
    </w:p>
    <w:p w:rsidR="007D4AD0" w:rsidRDefault="007D4AD0" w:rsidP="007D4AD0">
      <w:pPr>
        <w:pStyle w:val="a6"/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>к объектам живой природы (признание высокой ценности жизни во всех</w:t>
      </w:r>
      <w:proofErr w:type="gramEnd"/>
    </w:p>
    <w:p w:rsidR="007D4AD0" w:rsidRDefault="007D4AD0" w:rsidP="007D4AD0">
      <w:pPr>
        <w:pStyle w:val="a6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ее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проявлениях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, экологическое сознание, эмоционально-ценностное</w:t>
      </w:r>
    </w:p>
    <w:p w:rsidR="007D4AD0" w:rsidRDefault="007D4AD0" w:rsidP="007D4AD0">
      <w:pPr>
        <w:pStyle w:val="a6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отношение к объектам живой природы)</w:t>
      </w:r>
      <w:r>
        <w:rPr>
          <w:rFonts w:ascii="Times New Roman" w:eastAsiaTheme="minorEastAsia" w:hAnsi="Times New Roman"/>
          <w:b/>
          <w:sz w:val="28"/>
          <w:szCs w:val="28"/>
        </w:rPr>
        <w:t>;</w:t>
      </w:r>
    </w:p>
    <w:p w:rsidR="007D4AD0" w:rsidRDefault="007D4AD0" w:rsidP="007D4AD0">
      <w:pPr>
        <w:pStyle w:val="a6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10.Осознанно использовать знания основных правил поведения в природе;</w:t>
      </w:r>
    </w:p>
    <w:p w:rsidR="007D4AD0" w:rsidRDefault="007D4AD0" w:rsidP="007D4AD0">
      <w:pPr>
        <w:pStyle w:val="a6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выбирать целевые и смысловые установки в своих действиях и поступках</w:t>
      </w:r>
    </w:p>
    <w:p w:rsidR="007D4AD0" w:rsidRDefault="007D4AD0" w:rsidP="007D4AD0">
      <w:pPr>
        <w:pStyle w:val="a6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по отношению к живой природе;</w:t>
      </w:r>
    </w:p>
    <w:p w:rsidR="007D4AD0" w:rsidRDefault="007D4AD0" w:rsidP="007D4AD0">
      <w:pPr>
        <w:spacing w:after="0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сформированы: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Умения организовывать и планировать свою учебную деятельность –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цель работы, последовательность действий, ставить задачи,</w:t>
      </w:r>
    </w:p>
    <w:p w:rsidR="007D4AD0" w:rsidRDefault="007D4AD0" w:rsidP="007D4AD0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прогнозировать результаты работы;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Умения самостоятельно выдвигать варианты решения </w:t>
      </w:r>
      <w:proofErr w:type="gramStart"/>
      <w:r>
        <w:rPr>
          <w:rFonts w:ascii="Times New Roman" w:hAnsi="Times New Roman"/>
          <w:sz w:val="28"/>
          <w:szCs w:val="28"/>
        </w:rPr>
        <w:t>поставленных</w:t>
      </w:r>
      <w:proofErr w:type="gramEnd"/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задач, предвидеть конечные результаты работы, выбирать средства</w:t>
      </w:r>
    </w:p>
    <w:p w:rsidR="007D4AD0" w:rsidRDefault="007D4AD0" w:rsidP="007D4AD0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цели;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Умения работать по плану, сверять свои действия с целью и,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</w:p>
    <w:p w:rsidR="007D4AD0" w:rsidRDefault="007D4AD0" w:rsidP="007D4AD0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необходимости, исправлять свои ошибки самостоятельно;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Умения владеть основами самоконтроля и самооценки для принятия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решений и осуществления осознанного выбора в </w:t>
      </w:r>
      <w:proofErr w:type="gramStart"/>
      <w:r>
        <w:rPr>
          <w:rFonts w:ascii="Times New Roman" w:hAnsi="Times New Roman"/>
          <w:sz w:val="28"/>
          <w:szCs w:val="28"/>
        </w:rPr>
        <w:t>учебно-познавательной</w:t>
      </w:r>
      <w:proofErr w:type="gramEnd"/>
    </w:p>
    <w:p w:rsidR="007D4AD0" w:rsidRDefault="007D4AD0" w:rsidP="007D4AD0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учебно-практической деятельности.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Умение слушать и вступать в диалог, участвовать в </w:t>
      </w:r>
      <w:proofErr w:type="gramStart"/>
      <w:r>
        <w:rPr>
          <w:rFonts w:ascii="Times New Roman" w:hAnsi="Times New Roman"/>
          <w:sz w:val="28"/>
          <w:szCs w:val="28"/>
        </w:rPr>
        <w:t>коллективном</w:t>
      </w:r>
      <w:proofErr w:type="gramEnd"/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обсуждении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проблем;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Умение интегрироваться и строить продуктивное взаимодействие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сверстниками и взрослыми;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Умение адекватно использовать речевые средства для дискуссии и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аргументации своей позиции, сравнивать разные точки зрения,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 свою точку зрения, отстаивать свою позицию.</w:t>
      </w: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получат возможность научиться: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Работать с различными источниками информации, анализировать и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информацию, преобразовывать её из одной формы в другую;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Составлять тезисы, различные виды планов (простых и сложных),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структурировать учебный материал, давать определения понятий;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Проводить наблюдения, ставить элементарные эксперименты и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объяснять  полученные результаты;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Сравнивать и классифицировать, самостоятельно выбирая критерии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указанных логических операций;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Строить </w:t>
      </w:r>
      <w:proofErr w:type="gramStart"/>
      <w:r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>
        <w:rPr>
          <w:rFonts w:ascii="Times New Roman" w:hAnsi="Times New Roman"/>
          <w:sz w:val="28"/>
          <w:szCs w:val="28"/>
        </w:rPr>
        <w:t>, включающие установление причинно-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следственных связей;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Создавать схематические модели с выделением </w:t>
      </w:r>
      <w:proofErr w:type="gramStart"/>
      <w:r>
        <w:rPr>
          <w:rFonts w:ascii="Times New Roman" w:hAnsi="Times New Roman"/>
          <w:sz w:val="28"/>
          <w:szCs w:val="28"/>
        </w:rPr>
        <w:t>существенных</w:t>
      </w:r>
      <w:proofErr w:type="gramEnd"/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 объектов;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Определять возможные источники необходимых сведений, производить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информации, анализировать и оценивать её достоверность.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Организовывать и планировать свою учебную деятельность – определять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работы, последовательность действий, ставить задачи, прогнозировать</w:t>
      </w:r>
    </w:p>
    <w:p w:rsidR="007D4AD0" w:rsidRDefault="007D4AD0" w:rsidP="007D4AD0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работы;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Самостоятельно выдвигать варианты решения поставленных задач,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предвидеть конечные результаты работы, выбирать средства достижения</w:t>
      </w:r>
    </w:p>
    <w:p w:rsidR="007D4AD0" w:rsidRDefault="007D4AD0" w:rsidP="007D4AD0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Работать по плану, сверять свои действия с целью и, при необходимости,</w:t>
      </w:r>
    </w:p>
    <w:p w:rsidR="007D4AD0" w:rsidRDefault="007D4AD0" w:rsidP="007D4AD0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исправлять свои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ошибки самостоятельно;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Владеть основами самоконтроля и самооценки для принятия решений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осуществления осознанного выбора в </w:t>
      </w:r>
      <w:proofErr w:type="gramStart"/>
      <w:r>
        <w:rPr>
          <w:rFonts w:ascii="Times New Roman" w:hAnsi="Times New Roman"/>
          <w:sz w:val="28"/>
          <w:szCs w:val="28"/>
        </w:rPr>
        <w:t>учебно-познавательной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учебно-</w:t>
      </w:r>
    </w:p>
    <w:p w:rsidR="007D4AD0" w:rsidRDefault="007D4AD0" w:rsidP="007D4AD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практической деятельности.</w:t>
      </w:r>
    </w:p>
    <w:p w:rsidR="007D4AD0" w:rsidRDefault="007D4AD0" w:rsidP="007D4AD0">
      <w:pPr>
        <w:spacing w:after="0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сформированы: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1.Способность выделять существенные признаки биологических объектов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(животных клеток и тканей, органов и систем органов человека) и процессов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жизнедеятельности,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характерных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организма человека;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Способность аргументировать, приводить доказательства взаимосвязи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человека и окружающей среды, родства человека с животными;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Способность аргументировать, приводить доказательства отличий человека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животных;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Способность аргументировать, приводить доказательства необходимости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соблюдения мер профилактики заболеваний, травматизма, стрессов,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вредных привычек, нарушения осанки, зрения, слуха, инфекционных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простудных заболеваний;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Способность объяснять эволюцию вида Человек разумный на примерах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сопоставления биологических объектов и других материальных артефактов;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Способность выявлять примеры и пояснять проявление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наследственных</w:t>
      </w:r>
      <w:proofErr w:type="gramEnd"/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заболеваний у человека, сущность процессов наследственности и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изменчивости, присущей человеку;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7.Способность сравнивать биологические объекты (клетки, ткани, органы,</w:t>
      </w:r>
      <w:proofErr w:type="gramEnd"/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системы органов), процессы жизнедеятельности (питание, дыхание,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обмен веществ, выделение и др.); делать выводы и умозаключения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основе сравнения;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8.Способность устанавливать взаимосвязи между особенностями строения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функциями клеток и тканей, органов и систем органов;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9.Способность использовать методы биологической науки: наблюдать и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биологические объекты и процессы; проводить исследования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организмом человека и объяснять их результаты;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10.Способность аргументировать основные принципы здорового образа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жизни, рациональной организации труда и отдыха;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11.Способность анализировать и оценивать влияние факторов риска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здоровье человека;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12.Способность описывать и использовать приемы оказания первой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помощи;</w:t>
      </w:r>
    </w:p>
    <w:p w:rsidR="007D4AD0" w:rsidRDefault="007D4AD0" w:rsidP="007D4AD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13.Способность знать и соблюдать правила работы в кабинете биологии.</w:t>
      </w:r>
    </w:p>
    <w:p w:rsidR="007D4AD0" w:rsidRDefault="007D4AD0" w:rsidP="007D4AD0">
      <w:pPr>
        <w:pStyle w:val="a5"/>
        <w:spacing w:before="0" w:beforeAutospacing="0" w:after="0" w:afterAutospacing="0"/>
        <w:ind w:left="1854" w:right="1134"/>
        <w:rPr>
          <w:color w:val="000000"/>
          <w:sz w:val="28"/>
          <w:szCs w:val="28"/>
        </w:rPr>
      </w:pPr>
    </w:p>
    <w:p w:rsidR="007D4AD0" w:rsidRDefault="007D4AD0" w:rsidP="007D4AD0">
      <w:pPr>
        <w:spacing w:after="0"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получат возможность научиться: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Объяснять необходимость применения тех или иных приемов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доврачебной помощи при отравлениях, ожогах,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обморожениях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травмах, спасении утопающего, кровотечениях;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Находить информацию о строении и жизнедеятельности человека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научно-популярной литературе, биологических словарях, справочниках,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gramEnd"/>
      <w:r>
        <w:rPr>
          <w:rFonts w:ascii="Times New Roman" w:hAnsi="Times New Roman" w:cs="Times New Roman"/>
          <w:sz w:val="28"/>
          <w:szCs w:val="28"/>
        </w:rPr>
        <w:t>, анализировать и оценивать ее, переводить из одной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Ориентироваться в системе моральных норм и ценностей по отношению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собственному здоровью и здоровью других людей;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Находить в учебной, научно-популярной литературе, Интернет-ресурсах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организме человека, оформлять ее в виде устных сообщений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докладов;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Анализировать и оценивать целевые и смысловые установки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поступках по отношению к здоровью своему и окружающих;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влияния факторов риска на здоровье человека.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Создавать собственные письменные и устные сообщения об организме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 и его жизнедеятельности на основе нескольких источников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сопровождать выступление презентацией, учитывая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аудитории сверстников;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Работать в группе сверстников при решении познавательных задач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особенностями строения и жизнедеятельности организма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человека, планировать совместную деятельность, учитывать мнение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окружающих и адекватно оценивать собственный вклад в деятельность</w:t>
      </w:r>
    </w:p>
    <w:p w:rsidR="007D4AD0" w:rsidRDefault="007D4AD0" w:rsidP="007D4A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группы.</w:t>
      </w:r>
    </w:p>
    <w:p w:rsidR="007D4AD0" w:rsidRDefault="007D4AD0" w:rsidP="007D4AD0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Введение. Науки, изучающие организм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Происхождение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Строение организма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обзор организма Уровни организации. Структура тела. Органы и системы органов. Клеточное строение организма. Ткани. Синапс.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Ткани. Образование тканей. Эпителиальные, соединительные, мышечные,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ткани. Строение и функция нейрона. Синапс.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1.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микроскопического строения тканей организма человека.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Опорно-двигательная система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и мышцы, их функции. Химический состав костей, их макр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микростроение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типы костей. Скелет человека, его приспособление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прямо-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хождению, трудовой деятельности. Изменения, связанные с развитием мозга и речи. Типы соединений костей: неподвижные,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полуподвижные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подвижные (суставы).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мышц и сухожилий. Обзор мышц человеческого тела. Мышцы-антагонисты и синергисты. Работа скелетных мышц и их регуляция. Понятие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осанки и развитие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и муляжи торса человека, черепа, костей конечностей  позвонков. Распилы костей. Приемы оказания первой помощи при травмах.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2.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микроскопического строения кости.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3.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Влияние статической и динамической работы на утомляемость мышц.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4.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плоскостопия.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Внутренняя среда организма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свертывании крови. Анализ крови. Малокровие. Кроветворение.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организма с инфекцией. Иммунитет. Защитные барьеры организма. Л. Пастер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Бацилл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                                                          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5.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Микроскопическое строение крови.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Кровеносная и лимфатическая системы организма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кровеносной и лимфатической систем, их роль в организме. Строение кровеносных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сердца и торса человека. Приемы измерения артериального давления. Приемы остановки кровотечений.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6.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Измерение кровяного давления, подсчет пульса. Подсчет ударов пульса в покое и при физической нагрузке (выполняется дома).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Дыхание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7.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Измерение обхвата грудной клетки в состоянии вдоха и выдоха.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7D4AD0" w:rsidRDefault="007D4AD0" w:rsidP="007D4AD0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8.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частоты дыхания.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 Пищеварение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                                           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Демонстрация.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 человека.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действия ферментов слюны на крахмал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Самонаблюдения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положения слюнных желез, движение гортани при глотании.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9. Обмен веществ и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10. Покровные органы. Терморегуляция. Выделение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работа почек. Нефроны. Первичная и конечная моча. Заболевания органов выделительной системы и их предупреждение.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9.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под лупой тыльной и ладонной поверхности кисти; определение типа кожи с помощью бумажной салфетки.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11. Нервная система и эндокринная система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 часов)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головного мозга человека.</w:t>
      </w:r>
    </w:p>
    <w:p w:rsidR="007D4AD0" w:rsidRDefault="007D4AD0" w:rsidP="007D4AD0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10.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Штриховое раздражение кожи.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12. Анализаторы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глаза и уха.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Самонаблюдения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обнаружение слепого пятна, определение остроты слуха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13. Высшая нервная деятельность. Поведение. Психика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 отечественных ученых в разработку учения о высшей нервной деятельности. И. М. Сеченов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процессы: ощущение, восприятие, представления, память, воображение, мышление.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Безусловные и условные рефлексы человека (по методу речевого подкрепления). Двойственные изображения. Иллюзии установки.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11.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объема кратковременной памяти с помощью теста.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14. Индивидуальное развитие организма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(9 часов)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наркогенных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(табака, алкоголя, наркотиков) на развитие и здоровье человека. Наследственные и врожденные заболевания. Заболевания, передающиеся половым путем: СПИД, сифилис и др.; их профилактика.</w:t>
      </w:r>
    </w:p>
    <w:p w:rsidR="007D4AD0" w:rsidRDefault="007D4AD0" w:rsidP="007D4AD0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после рождения. Новорожденный и грудной ребенок, уход</w:t>
      </w:r>
    </w:p>
    <w:p w:rsidR="007D4AD0" w:rsidRDefault="007D4AD0" w:rsidP="007D4AD0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ним. Половое созревание. Биологическая и социальная зрелость. Вред</w:t>
      </w:r>
    </w:p>
    <w:p w:rsidR="007D4AD0" w:rsidRDefault="007D4AD0" w:rsidP="007D4AD0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ранних половых контактов и абортов. Индивид и личность. Темперамент и</w:t>
      </w:r>
    </w:p>
    <w:p w:rsidR="007D4AD0" w:rsidRDefault="007D4AD0" w:rsidP="007D4AD0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характер. Самопознание, общественный образ жизни, межличностные</w:t>
      </w:r>
    </w:p>
    <w:p w:rsidR="007D4AD0" w:rsidRDefault="007D4AD0" w:rsidP="007D4AD0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отношения. Стадии вхождения личности в группу. Интересы, склонности,</w:t>
      </w:r>
    </w:p>
    <w:p w:rsidR="007D4AD0" w:rsidRDefault="007D4AD0" w:rsidP="007D4AD0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способности. Выбор жизненного пути.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 определяющие тип темперамента.</w:t>
      </w: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AD0" w:rsidRDefault="007D4AD0" w:rsidP="007D4AD0">
      <w:pPr>
        <w:shd w:val="clear" w:color="auto" w:fill="FFFFFF"/>
        <w:spacing w:after="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AD0" w:rsidRDefault="007D4AD0" w:rsidP="007D4AD0">
      <w:pPr>
        <w:shd w:val="clear" w:color="auto" w:fill="FFFFFF"/>
        <w:spacing w:after="150" w:line="240" w:lineRule="auto"/>
        <w:ind w:left="1134" w:right="113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15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D0" w:rsidRDefault="007D4AD0" w:rsidP="007D4A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Календарно-тематическое планирование.</w:t>
      </w:r>
    </w:p>
    <w:p w:rsidR="007D4AD0" w:rsidRDefault="007D4AD0" w:rsidP="007D4A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645" w:type="dxa"/>
        <w:tblInd w:w="11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4680"/>
        <w:gridCol w:w="993"/>
        <w:gridCol w:w="1277"/>
        <w:gridCol w:w="1985"/>
      </w:tblGrid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 </w:t>
            </w:r>
          </w:p>
          <w:p w:rsidR="007D4AD0" w:rsidRDefault="007D4AD0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</w:t>
            </w:r>
          </w:p>
          <w:p w:rsidR="007D4AD0" w:rsidRDefault="007D4AD0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раздела или урока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Планируемая дата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Скорректиро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-ванная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(фактическая) дата</w:t>
            </w:r>
          </w:p>
        </w:tc>
      </w:tr>
      <w:tr w:rsidR="007D4AD0" w:rsidTr="007D4AD0"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0"/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0"/>
            </w:pPr>
          </w:p>
        </w:tc>
        <w:tc>
          <w:tcPr>
            <w:tcW w:w="8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Введение – 1 час.</w:t>
            </w: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Науки, изучающие человека: анатомия, психология, физиология, гигиена человека. Техника безопасности при работе в кабинете биологии.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0"/>
            </w:pPr>
          </w:p>
        </w:tc>
        <w:tc>
          <w:tcPr>
            <w:tcW w:w="8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Происхождение человека – 2 часа.</w:t>
            </w: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Биологическая природа человека. Расы человека.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758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Происхождение и эволюция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0"/>
            </w:pPr>
          </w:p>
        </w:tc>
        <w:tc>
          <w:tcPr>
            <w:tcW w:w="8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Строение организма – 3 часа.</w:t>
            </w:r>
          </w:p>
        </w:tc>
      </w:tr>
      <w:tr w:rsidR="007D4AD0" w:rsidTr="007D4AD0">
        <w:trPr>
          <w:trHeight w:val="150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Строение организма человека. </w:t>
            </w:r>
          </w:p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«Изучение микроскопического строения тканей организма человека».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организма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51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Регуляция процессов жизнедеятельности.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Опорно-двигательная система – 6 часов.</w:t>
            </w: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Опорно-двигательная система. Состав, строение костей и рост костей. Значение опорно-двигательной системы.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«Изучение микроскопического строения кости».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756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Скелет человека. Осевой скелет и добавочный скелет. Соединения костей.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Скелет головы.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Скелет туловища. Скелет конечностей и их поясов.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508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и функции скелетных мышц.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скелетных мышц и их регуляция.</w:t>
            </w:r>
          </w:p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Влияние статической и динамической работы на утомляемость мышц».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Нарушение опорно-двигательной системы. Травматизм.</w:t>
            </w:r>
          </w:p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 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 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Выявление плоскостопия».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698"/>
        </w:trPr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Внутренняя среда организма – 5 часов.</w:t>
            </w:r>
          </w:p>
        </w:tc>
      </w:tr>
      <w:tr w:rsidR="007D4AD0" w:rsidTr="007D4AD0">
        <w:trPr>
          <w:trHeight w:val="698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Состав внутренней среды организма и её функции.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78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крови. Постоянство внутренней среды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105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 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 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Рассматривание эритроцитов крови человека и лягушки».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Иммунитет. Нарушения иммунной системы человека. Свёртывание крови. Вакцинация.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темы «Иммунитет».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Кровеносная и лимфатическая системы – 4 часа</w:t>
            </w:r>
          </w:p>
        </w:tc>
      </w:tr>
      <w:tr w:rsidR="007D4AD0" w:rsidTr="007D4AD0">
        <w:trPr>
          <w:trHeight w:val="678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Органы кровообращения. Строение и работа сердца.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Сосудистая система.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Лимфообращение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 6. 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Измерение кровяного давления, подсчет пульса. Подсчет ударов пульса в покое и при физической нагрузке (выполняется дома)».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Гигиена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сердечно-сосудистой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системы. Первая помощь при заболеваниях сердца и сосудов. Типы кровотечений.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по теме «Кровообращение».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544"/>
        </w:trPr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Дыхание  - 4 часа.</w:t>
            </w:r>
          </w:p>
        </w:tc>
      </w:tr>
      <w:tr w:rsidR="007D4AD0" w:rsidTr="007D4AD0">
        <w:trPr>
          <w:trHeight w:val="54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Дыхательная система. Значение дыхания. Голосообразование.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126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Механизм вдоха и выдоха. Жизненная ёмкость лёгких.</w:t>
            </w:r>
          </w:p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Л/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«Измерение обхвата грудной клетки в состоянии вдоха и выдоха»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Регуляция дыхания. Охрана воздушной среды. Функциональные возможности дыхательной системы.</w:t>
            </w:r>
          </w:p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№8.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Определение частоты дыхания».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828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 дыхательной системы. Меры профилактики заболеваний. Реанимация.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828"/>
        </w:trPr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Пищеварение – 7 часов.</w:t>
            </w:r>
          </w:p>
        </w:tc>
      </w:tr>
      <w:tr w:rsidR="007D4AD0" w:rsidTr="007D4AD0">
        <w:trPr>
          <w:trHeight w:val="67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 и его значение. Органы пищеварения и их функции.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973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Пищеварение в ротовой полости. Глотка, пищевод.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Изучение действия ферментов слюны на крахмал».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Пищеварение в желудке и двенадцатиперстной кишке. Действие ферментов слюны и желудочного сока.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Всасывание питательных веще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 в 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овь. Пищеварение в тонком и толстом кишечнике. Барьерная роль печени. Аппендицит.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Регуляция пищеварения. И. П. Павлов его работы по фистульной методике изучения пищеварения. Гигиена органов пищеварения. Предупреждение желудочно-кишечных инфекций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 «Система пищеварения».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826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Итоговый урок по темам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Сердечно-сосудистая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система, Дыхательная система; Пищеварительная система».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826"/>
        </w:trPr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</w:t>
            </w:r>
          </w:p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Обмен веществ и энергии – 4 часа</w:t>
            </w: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Обмен веществ и энергии – основное свойство живых существ. Пластический и энергетический обмен.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683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Ферменты и их роль в организме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69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Витамины и их роль в организме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6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Нормы и режим питания. Нарушение обмена веществ.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544"/>
        </w:trPr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Выделение. Терморегуляция. Покровы организма – 6 часов.</w:t>
            </w:r>
          </w:p>
        </w:tc>
      </w:tr>
      <w:tr w:rsidR="007D4AD0" w:rsidTr="007D4AD0">
        <w:trPr>
          <w:trHeight w:val="54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Выделение и его значение. Органы мочевыделения.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518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Заболевание органов мочевыделения.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548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Наружные покровы тела. Строение и функции кожи.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556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Болезни и травмы кожи. Ожоги и обморожения.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Гигиена кожных покровов.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 9.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«Изучение под лупой тыльной и ладонной поверхности кисти. Определение типа своей кожи с помощью бумажной салфетки».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по темам «Обмен веществ». Витамины. Выделение. Покровы тела».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Нервная и эндокринная системы – 8 часов</w:t>
            </w:r>
          </w:p>
        </w:tc>
      </w:tr>
      <w:tr w:rsidR="007D4AD0" w:rsidTr="007D4AD0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Железы внешней и внутренней секреции и их функции.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5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эндокринной системы и её нарушения.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нервной системы и её значение.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спинного мозга.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головного мозга.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Вегетативная нервная система.</w:t>
            </w:r>
          </w:p>
          <w:p w:rsidR="007D4AD0" w:rsidRDefault="007D4AD0">
            <w:pPr>
              <w:pStyle w:val="a6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№10.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 «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Штриховое раздражение кожи».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Нарушения в работе нервной системы и их предупреждения.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по теме «Строение нервной системы».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0"/>
            </w:pPr>
          </w:p>
        </w:tc>
      </w:tr>
      <w:tr w:rsidR="007D4AD0" w:rsidTr="007D4AD0"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Анализаторы – 4 часа</w:t>
            </w: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чувств. Анализаторы. Строение зрительного анализатора.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слухового анализатора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Вестибулярный анализатор. Мышечное чувство. Осязание.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Вкусовой и обонятельный анализаторы.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Высшая нервная деятельность. Поведение. Психика – 5 часов</w:t>
            </w: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нервная деятельность. Рефлексы.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Врождённое и приобретённое поведение. Интеллект. Память. Обучение.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Интеллект. Память. Обучение.</w:t>
            </w:r>
          </w:p>
          <w:p w:rsidR="007D4AD0" w:rsidRDefault="007D4AD0">
            <w:pPr>
              <w:pStyle w:val="a6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№ 11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. «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Оценка объема кратковременной памяти».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481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Сон и бодрствование.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высшей нервной деятельности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Индивидуальное развитие организма -  9 часов</w:t>
            </w: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размножения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размножения.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Половые клетки. Оплодотворение.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Беременность и роды.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Внутриутробное развитие плода.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и развитие ребёнка после рождения.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709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и природная среда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70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Окружающая среда и здоровье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rPr>
          <w:trHeight w:val="53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Урок повторения по курсу биологии.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AD0" w:rsidTr="007D4AD0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Итоговый урок.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4AD0" w:rsidRDefault="007D4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D4AD0" w:rsidRDefault="007D4AD0" w:rsidP="007D4AD0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18"/>
          <w:szCs w:val="18"/>
        </w:rPr>
      </w:pPr>
    </w:p>
    <w:p w:rsidR="007D4AD0" w:rsidRDefault="007D4AD0" w:rsidP="007D4AD0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18"/>
          <w:szCs w:val="18"/>
        </w:rPr>
      </w:pPr>
    </w:p>
    <w:p w:rsidR="007D4AD0" w:rsidRDefault="007D4AD0" w:rsidP="007D4AD0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18"/>
          <w:szCs w:val="18"/>
        </w:rPr>
      </w:pPr>
    </w:p>
    <w:p w:rsidR="007D4AD0" w:rsidRDefault="007D4AD0" w:rsidP="007D4AD0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18"/>
          <w:szCs w:val="18"/>
        </w:rPr>
      </w:pPr>
    </w:p>
    <w:p w:rsidR="007D4AD0" w:rsidRDefault="007D4AD0" w:rsidP="007D4AD0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18"/>
          <w:szCs w:val="18"/>
        </w:rPr>
      </w:pPr>
    </w:p>
    <w:p w:rsidR="007D4AD0" w:rsidRDefault="007D4AD0" w:rsidP="007D4AD0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18"/>
          <w:szCs w:val="18"/>
        </w:rPr>
      </w:pPr>
    </w:p>
    <w:p w:rsidR="007D4AD0" w:rsidRDefault="007D4AD0" w:rsidP="007D4AD0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18"/>
          <w:szCs w:val="18"/>
        </w:rPr>
      </w:pPr>
    </w:p>
    <w:p w:rsidR="007D4AD0" w:rsidRDefault="007D4AD0" w:rsidP="007D4AD0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18"/>
          <w:szCs w:val="18"/>
        </w:rPr>
      </w:pPr>
    </w:p>
    <w:p w:rsidR="007D4AD0" w:rsidRDefault="007D4AD0" w:rsidP="007D4AD0">
      <w:pPr>
        <w:shd w:val="clear" w:color="auto" w:fill="FFFFFF"/>
        <w:spacing w:after="15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D4AD0" w:rsidRDefault="007D4AD0" w:rsidP="007D4AD0">
      <w:pPr>
        <w:rPr>
          <w:sz w:val="18"/>
          <w:szCs w:val="18"/>
        </w:rPr>
      </w:pPr>
    </w:p>
    <w:p w:rsidR="007D4AD0" w:rsidRDefault="007D4AD0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2" name="Рисунок 2" descr="C:\Users\ChernomorovS\Pictures\2020-09-12\пос.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rnomorovS\Pictures\2020-09-12\пос.ст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BF"/>
    <w:rsid w:val="007D4AD0"/>
    <w:rsid w:val="00857D02"/>
    <w:rsid w:val="009F40BF"/>
    <w:rsid w:val="00E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D4A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D4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4019</Words>
  <Characters>22910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ChernomorovS</dc:creator>
  <cp:keywords/>
  <dc:description/>
  <cp:lastModifiedBy>ChernomorovS</cp:lastModifiedBy>
  <cp:revision>3</cp:revision>
  <dcterms:created xsi:type="dcterms:W3CDTF">2020-09-12T15:58:00Z</dcterms:created>
  <dcterms:modified xsi:type="dcterms:W3CDTF">2020-09-12T15:59:00Z</dcterms:modified>
</cp:coreProperties>
</file>