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B9" w:rsidRDefault="00F11781" w:rsidP="00F11781">
      <w:pPr>
        <w:pStyle w:val="msonospacing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834CB9" w:rsidRPr="00834CB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427833"/>
            <wp:effectExtent l="0" t="0" r="3175" b="0"/>
            <wp:docPr id="2" name="Рисунок 2" descr="C:\Users\Сергей\Desktop\Тит. лист. 2021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B9" w:rsidRDefault="00834CB9" w:rsidP="00F11781">
      <w:pPr>
        <w:pStyle w:val="msonospacing0"/>
        <w:rPr>
          <w:rFonts w:ascii="Times New Roman" w:hAnsi="Times New Roman"/>
          <w:b/>
          <w:sz w:val="24"/>
          <w:szCs w:val="24"/>
        </w:rPr>
      </w:pPr>
    </w:p>
    <w:p w:rsidR="00834CB9" w:rsidRDefault="00834CB9" w:rsidP="00F11781">
      <w:pPr>
        <w:pStyle w:val="msonospacing0"/>
        <w:rPr>
          <w:rFonts w:ascii="Times New Roman" w:hAnsi="Times New Roman"/>
          <w:b/>
          <w:sz w:val="24"/>
          <w:szCs w:val="24"/>
        </w:rPr>
      </w:pPr>
    </w:p>
    <w:p w:rsidR="00834CB9" w:rsidRDefault="00834CB9" w:rsidP="00F11781">
      <w:pPr>
        <w:pStyle w:val="msonospacing0"/>
        <w:rPr>
          <w:rFonts w:ascii="Times New Roman" w:hAnsi="Times New Roman"/>
          <w:b/>
          <w:sz w:val="24"/>
          <w:szCs w:val="24"/>
        </w:rPr>
      </w:pPr>
    </w:p>
    <w:p w:rsidR="00A83BA9" w:rsidRPr="00B443B4" w:rsidRDefault="00F11781" w:rsidP="00F11781">
      <w:pPr>
        <w:pStyle w:val="msonospacing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</w:t>
      </w:r>
      <w:r w:rsidR="00A83BA9" w:rsidRPr="00B443B4">
        <w:rPr>
          <w:rFonts w:ascii="Times New Roman" w:hAnsi="Times New Roman"/>
          <w:b/>
          <w:sz w:val="24"/>
          <w:szCs w:val="24"/>
          <w:lang w:val="en-US"/>
        </w:rPr>
        <w:t>I</w:t>
      </w:r>
      <w:r w:rsidR="00A83BA9" w:rsidRPr="00B443B4">
        <w:rPr>
          <w:rFonts w:ascii="Times New Roman" w:hAnsi="Times New Roman"/>
          <w:b/>
          <w:sz w:val="24"/>
          <w:szCs w:val="24"/>
        </w:rPr>
        <w:t>. Пояснительная записка.</w:t>
      </w:r>
    </w:p>
    <w:p w:rsidR="00A83BA9" w:rsidRPr="00B443B4" w:rsidRDefault="00A83BA9" w:rsidP="00A83BA9">
      <w:pPr>
        <w:pStyle w:val="msonospacing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3BA9" w:rsidRPr="00B443B4" w:rsidRDefault="00A83BA9" w:rsidP="00A83BA9">
      <w:pPr>
        <w:pStyle w:val="msonospacing0"/>
        <w:ind w:firstLine="708"/>
        <w:jc w:val="both"/>
        <w:rPr>
          <w:rFonts w:ascii="Times New Roman" w:hAnsi="Times New Roman"/>
          <w:sz w:val="24"/>
          <w:szCs w:val="24"/>
        </w:rPr>
      </w:pPr>
      <w:r w:rsidRPr="00B443B4">
        <w:rPr>
          <w:rFonts w:ascii="Times New Roman" w:hAnsi="Times New Roman"/>
          <w:sz w:val="24"/>
          <w:szCs w:val="24"/>
        </w:rPr>
        <w:t xml:space="preserve">Рабочая программа по литературе </w:t>
      </w:r>
      <w:r w:rsidR="00834CB9">
        <w:rPr>
          <w:rFonts w:ascii="Times New Roman" w:hAnsi="Times New Roman"/>
          <w:sz w:val="24"/>
          <w:szCs w:val="24"/>
        </w:rPr>
        <w:t xml:space="preserve">для 11В класса </w:t>
      </w:r>
      <w:r w:rsidRPr="00B443B4">
        <w:rPr>
          <w:rFonts w:ascii="Times New Roman" w:hAnsi="Times New Roman"/>
          <w:sz w:val="24"/>
          <w:szCs w:val="24"/>
        </w:rPr>
        <w:t>построена на основе фундаментального ядра содержания среднего общего образования, Основной образовательной программы среднего общего образования МБОУ «Гимназия № 17», Примерной программы среднего общего образования по литературе</w:t>
      </w:r>
      <w:r w:rsidRPr="00B443B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B4">
        <w:rPr>
          <w:rFonts w:ascii="Times New Roman" w:hAnsi="Times New Roman"/>
          <w:sz w:val="24"/>
          <w:szCs w:val="24"/>
        </w:rPr>
        <w:t xml:space="preserve">  и авторской программы под редакцией В.Я.Коровиной (Базовый уровень) (Москва: «Просвещение», 2014г.) и соответствует федеральному компоненту Государственного стандарта и Федеральному базисному учебному плану. </w:t>
      </w:r>
    </w:p>
    <w:p w:rsidR="00A83BA9" w:rsidRPr="00B443B4" w:rsidRDefault="00A83BA9" w:rsidP="00A83BA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443B4">
        <w:rPr>
          <w:rFonts w:ascii="Times New Roman" w:hAnsi="Times New Roman"/>
          <w:sz w:val="24"/>
          <w:szCs w:val="24"/>
        </w:rPr>
        <w:t xml:space="preserve">Рабочая программа предназначена для изучения литературы на базовом уровне. </w:t>
      </w:r>
    </w:p>
    <w:p w:rsidR="00A83BA9" w:rsidRPr="00B443B4" w:rsidRDefault="00A83BA9" w:rsidP="00A83BA9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443B4">
        <w:rPr>
          <w:rFonts w:ascii="Times New Roman" w:hAnsi="Times New Roman"/>
          <w:sz w:val="24"/>
          <w:szCs w:val="24"/>
        </w:rPr>
        <w:t>Учебник:</w:t>
      </w:r>
      <w:r w:rsidRPr="00B443B4">
        <w:rPr>
          <w:sz w:val="24"/>
          <w:szCs w:val="24"/>
        </w:rPr>
        <w:t xml:space="preserve"> </w:t>
      </w:r>
      <w:r w:rsidRPr="00B443B4">
        <w:rPr>
          <w:rFonts w:ascii="Times New Roman" w:hAnsi="Times New Roman"/>
          <w:sz w:val="24"/>
          <w:szCs w:val="24"/>
        </w:rPr>
        <w:t>под редакцией В.И.Коровина (Москва: «Просвещение», 2014г.)</w:t>
      </w:r>
    </w:p>
    <w:p w:rsidR="00A83BA9" w:rsidRPr="00B443B4" w:rsidRDefault="00F11781" w:rsidP="00A83BA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68</w:t>
      </w:r>
      <w:r w:rsidR="00A83BA9" w:rsidRPr="00B443B4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>ов (из расчета 2</w:t>
      </w:r>
      <w:r w:rsidR="00A83BA9" w:rsidRPr="00B443B4">
        <w:rPr>
          <w:rFonts w:ascii="Times New Roman" w:eastAsia="Times New Roman" w:hAnsi="Times New Roman" w:cs="Times New Roman"/>
          <w:sz w:val="24"/>
          <w:szCs w:val="24"/>
        </w:rPr>
        <w:t xml:space="preserve"> учебных часа неделю).</w:t>
      </w:r>
    </w:p>
    <w:p w:rsidR="00A83BA9" w:rsidRPr="00B443B4" w:rsidRDefault="00A83BA9" w:rsidP="00A83BA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B443B4">
        <w:rPr>
          <w:rFonts w:ascii="Times New Roman" w:eastAsia="Times New Roman" w:hAnsi="Times New Roman" w:cs="Times New Roman"/>
          <w:b/>
          <w:sz w:val="24"/>
          <w:szCs w:val="24"/>
        </w:rPr>
        <w:t>. Требования к подготовке обучающихся.</w:t>
      </w:r>
    </w:p>
    <w:p w:rsidR="00A83BA9" w:rsidRPr="00B443B4" w:rsidRDefault="00A83BA9" w:rsidP="00A83BA9">
      <w:pPr>
        <w:rPr>
          <w:rFonts w:ascii="Arial" w:eastAsia="Times New Roman" w:hAnsi="Arial" w:cs="Times New Roman"/>
          <w:b/>
          <w:i/>
          <w:iCs/>
          <w:color w:val="000000"/>
          <w:spacing w:val="14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программы обучающиеся научатся:</w:t>
      </w:r>
    </w:p>
    <w:p w:rsidR="00A83BA9" w:rsidRPr="00B443B4" w:rsidRDefault="00A83BA9" w:rsidP="00A83BA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i/>
          <w:iCs/>
          <w:color w:val="000000"/>
          <w:spacing w:val="14"/>
          <w:sz w:val="24"/>
          <w:szCs w:val="24"/>
        </w:rPr>
        <w:t xml:space="preserve"> </w:t>
      </w:r>
      <w:r w:rsidRPr="00B443B4"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</w:rPr>
        <w:t>знать (понимать):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before="7" w:after="0" w:line="360" w:lineRule="auto"/>
        <w:ind w:left="389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образную природу словесного искусства;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89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изученных литературных произведений;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before="7" w:after="0" w:line="360" w:lineRule="auto"/>
        <w:ind w:left="29" w:right="2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основные факты жизни и творчества писате</w:t>
      </w:r>
      <w:r w:rsidRPr="00B443B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лей-классиков 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XIX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XX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веков, этапы их творческой эво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люции;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before="22" w:after="0" w:line="360" w:lineRule="auto"/>
        <w:ind w:left="36" w:right="22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историко-культурный контекст и творческую историю 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изучаемых произведений;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2" w:right="14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основные закономерности историко-литературного 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процесса; сведения об отдельных периодах его разви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тия; черты литературных направлений и течений;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основные теоретико-литературные понятия,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  <w:t>будут уметь: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" w:right="29" w:firstLine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воспроизводить содержание литературного произ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ведения;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22" w:firstLine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анализировать и интерпретировать литературное 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произведение, используя сведения по истории и теории литературы (художественная структура, тематика, проб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лематика, нравственный пафос, система образов, осо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  <w:t>бенности композиции, художественного времени и про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странства, изобразительно-выразительные средства </w:t>
      </w:r>
      <w:r w:rsidRPr="00B443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языка, художественная деталь); анализировать эпизод 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(сцену) изученного произведения, объяснять его связь с 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проблематикой произведения;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6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соотносить художественную литературу с фактами 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общественной жизни и культуры; раскрывать роль лите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ратуры в духовном и культурном развитии общества; 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раскрывать конкретно-историческое и общечеловече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ское содержание изученных литературных произведе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ний; связывать литературную классику со временем на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писания, с современностью и с традицией; выявлять 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сквозные темы и ключевые проблемы русской лите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ратуры;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>соотносить изучаемое произведение с литератур</w:t>
      </w:r>
      <w:r w:rsidRPr="00B443B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ным направлением эпохи; выделять черты литературных </w:t>
      </w:r>
      <w:r w:rsidRPr="00B443B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направлений и течений при анализе произведения; 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жанрово-родовую специфику литератур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ного произведений; сопоставлять литературные произ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ведения, а также их различные художественные, крити</w:t>
      </w:r>
      <w:r w:rsidRPr="00B443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ческие и научные интерпретации;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" w:right="14" w:firstLine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авторскую позицию, характеризовать осо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бенности стиля писателя;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7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выразительно читать изученные произведения (или 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фрагменты), соблюдая нормы литературного произно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шения;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2" w:firstLine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аргументированно формулировать свое отношение к </w:t>
      </w:r>
      <w:r w:rsidRPr="00B443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прочитанному произведению;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" w:firstLine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составлять планы и тезисы статей на литературные </w:t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темы, готовить учебно-исследовательские работы;</w:t>
      </w:r>
    </w:p>
    <w:p w:rsidR="00A83BA9" w:rsidRPr="00B443B4" w:rsidRDefault="00A83BA9" w:rsidP="00A83BA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7" w:firstLine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рецензии на прочитанные произведения и со</w:t>
      </w:r>
      <w:r w:rsidRPr="00B443B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443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чинения различных жанров на литературные темы.</w:t>
      </w:r>
    </w:p>
    <w:p w:rsidR="00A83BA9" w:rsidRPr="00B443B4" w:rsidRDefault="00A83BA9" w:rsidP="00A83B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3BA9" w:rsidRPr="00A83BA9" w:rsidRDefault="00A83BA9" w:rsidP="00A83BA9">
      <w:pPr>
        <w:jc w:val="center"/>
        <w:outlineLvl w:val="0"/>
        <w:rPr>
          <w:rStyle w:val="FontStyle13"/>
          <w:rFonts w:cstheme="minorBidi"/>
          <w:b/>
          <w:color w:val="000000"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B443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Содержание учебного предмета.</w:t>
      </w:r>
    </w:p>
    <w:p w:rsidR="00A83BA9" w:rsidRPr="00A83BA9" w:rsidRDefault="009F7DDF" w:rsidP="00A83BA9">
      <w:pPr>
        <w:pStyle w:val="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Введение </w:t>
      </w:r>
    </w:p>
    <w:p w:rsidR="009F7DDF" w:rsidRPr="009F7DDF" w:rsidRDefault="009F7DDF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737"/>
        <w:rPr>
          <w:b w:val="0"/>
          <w:i w:val="0"/>
          <w:szCs w:val="24"/>
        </w:rPr>
      </w:pPr>
      <w:r w:rsidRPr="009F7DDF">
        <w:rPr>
          <w:b w:val="0"/>
          <w:i w:val="0"/>
          <w:szCs w:val="24"/>
        </w:rPr>
        <w:t xml:space="preserve">«Поэт в России больше, чем поэт…». Значимость поэзии в </w:t>
      </w:r>
      <w:r>
        <w:rPr>
          <w:b w:val="0"/>
          <w:i w:val="0"/>
          <w:szCs w:val="24"/>
        </w:rPr>
        <w:t>жизни общества.</w:t>
      </w:r>
    </w:p>
    <w:p w:rsidR="00A83BA9" w:rsidRDefault="00834CB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737"/>
        <w:rPr>
          <w:b w:val="0"/>
          <w:i w:val="0"/>
          <w:szCs w:val="24"/>
          <w:shd w:val="clear" w:color="auto" w:fill="FFFFFF"/>
        </w:rPr>
      </w:pPr>
      <w:r>
        <w:rPr>
          <w:b w:val="0"/>
          <w:i w:val="0"/>
          <w:szCs w:val="24"/>
          <w:shd w:val="clear" w:color="auto" w:fill="FFFFFF"/>
        </w:rPr>
        <w:t>Русская литература ХХ в</w:t>
      </w:r>
      <w:bookmarkStart w:id="0" w:name="_GoBack"/>
      <w:bookmarkEnd w:id="0"/>
      <w:r w:rsidR="00A83BA9" w:rsidRPr="00A83BA9">
        <w:rPr>
          <w:b w:val="0"/>
          <w:i w:val="0"/>
          <w:szCs w:val="24"/>
          <w:shd w:val="clear" w:color="auto" w:fill="FFFFFF"/>
        </w:rPr>
        <w:t>в. контексте мировой культуры. Основные темы и проблемы (ответственность человека за свои поступки, человек на войне, тема исторической памяти, человек и окружающая его живая природа). Обращение к народному сознанию в поисках нравственного идеала. Взаимодействие зарубежной, русской литературы и литературы других народов России, отражение в них “вечных” проблем бытия.</w:t>
      </w:r>
    </w:p>
    <w:p w:rsidR="009F7DDF" w:rsidRDefault="009F7DDF" w:rsidP="009F7DDF">
      <w:pPr>
        <w:rPr>
          <w:b/>
          <w:u w:val="single"/>
        </w:rPr>
      </w:pPr>
    </w:p>
    <w:p w:rsidR="009F7DDF" w:rsidRPr="009F7DDF" w:rsidRDefault="009F7DDF" w:rsidP="009F7D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Литература конца 19</w:t>
      </w:r>
      <w:r w:rsidRPr="009F7DDF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века</w:t>
      </w:r>
    </w:p>
    <w:p w:rsidR="009F7DDF" w:rsidRPr="00D04760" w:rsidRDefault="009F7DDF" w:rsidP="009F7DD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А.П.Чехов</w:t>
      </w:r>
      <w:proofErr w:type="spellEnd"/>
    </w:p>
    <w:p w:rsidR="009F7DDF" w:rsidRPr="00D04760" w:rsidRDefault="009F7DDF" w:rsidP="009F7DD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4760">
        <w:rPr>
          <w:rFonts w:ascii="Times New Roman" w:hAnsi="Times New Roman" w:cs="Times New Roman"/>
          <w:sz w:val="24"/>
          <w:szCs w:val="24"/>
        </w:rPr>
        <w:t xml:space="preserve">А.П. Чехов. Этапы биографии и творчества. </w:t>
      </w:r>
      <w:r w:rsidR="00E831F1">
        <w:rPr>
          <w:rFonts w:ascii="Times New Roman" w:hAnsi="Times New Roman" w:cs="Times New Roman"/>
          <w:sz w:val="24"/>
          <w:szCs w:val="24"/>
        </w:rPr>
        <w:t xml:space="preserve">Протест </w:t>
      </w:r>
      <w:proofErr w:type="spellStart"/>
      <w:r w:rsidR="00E831F1">
        <w:rPr>
          <w:rFonts w:ascii="Times New Roman" w:hAnsi="Times New Roman" w:cs="Times New Roman"/>
          <w:sz w:val="24"/>
          <w:szCs w:val="24"/>
        </w:rPr>
        <w:t>А.П.Чехова</w:t>
      </w:r>
      <w:proofErr w:type="spellEnd"/>
      <w:r w:rsidR="00E831F1">
        <w:rPr>
          <w:rFonts w:ascii="Times New Roman" w:hAnsi="Times New Roman" w:cs="Times New Roman"/>
          <w:sz w:val="24"/>
          <w:szCs w:val="24"/>
        </w:rPr>
        <w:t xml:space="preserve"> против футлярной жизни. «Маленькая трилогия» («Человек в футляре», «Крыжовник», «О любви»). </w:t>
      </w:r>
      <w:r w:rsidRPr="00D04760">
        <w:rPr>
          <w:rFonts w:ascii="Times New Roman" w:hAnsi="Times New Roman" w:cs="Times New Roman"/>
          <w:sz w:val="24"/>
          <w:szCs w:val="24"/>
        </w:rPr>
        <w:t>Тема гибели души в рассказе «</w:t>
      </w:r>
      <w:proofErr w:type="spellStart"/>
      <w:r w:rsidRPr="00D04760">
        <w:rPr>
          <w:rFonts w:ascii="Times New Roman" w:hAnsi="Times New Roman" w:cs="Times New Roman"/>
          <w:sz w:val="24"/>
          <w:szCs w:val="24"/>
        </w:rPr>
        <w:t>Ионыч</w:t>
      </w:r>
      <w:proofErr w:type="spellEnd"/>
      <w:r w:rsidRPr="00D04760">
        <w:rPr>
          <w:rFonts w:ascii="Times New Roman" w:hAnsi="Times New Roman" w:cs="Times New Roman"/>
          <w:sz w:val="24"/>
          <w:szCs w:val="24"/>
        </w:rPr>
        <w:t>». Рассказы Чехова, своеобразие их тематики и стиля. Проблема ответственности человека за свою судьбу. Мастерство писателя: внимание к детали, «импрессионизм», философская глубина, лаконизм повествования.</w:t>
      </w:r>
    </w:p>
    <w:p w:rsidR="009F7DDF" w:rsidRPr="00D04760" w:rsidRDefault="009F7DDF" w:rsidP="009F7DD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4760">
        <w:rPr>
          <w:rFonts w:ascii="Times New Roman" w:hAnsi="Times New Roman" w:cs="Times New Roman"/>
          <w:sz w:val="24"/>
          <w:szCs w:val="24"/>
        </w:rPr>
        <w:t xml:space="preserve">Действующие лица пьесы «Вишневый сад» и тема ответственности человека за свою судьбу. Конфликт в пьесе «Вишневый сад».  Символический смысл образа вишневого сада. Тема времени в пьесе. Подтекст. Своеобразие жанра. Раневская и Гаев как герои уходящего в прошлое усадебного быта. Разлад между желаниями и реальностью существования – основа конфликта пьесы. Образы Лопахина, Пети Трофимова и Ани. Образы слуг (Яша, Дуняша, Фирс). </w:t>
      </w:r>
      <w:proofErr w:type="spellStart"/>
      <w:r w:rsidRPr="00D04760">
        <w:rPr>
          <w:rFonts w:ascii="Times New Roman" w:hAnsi="Times New Roman" w:cs="Times New Roman"/>
          <w:sz w:val="24"/>
          <w:szCs w:val="24"/>
        </w:rPr>
        <w:t>Внесценические</w:t>
      </w:r>
      <w:proofErr w:type="spellEnd"/>
      <w:r w:rsidRPr="00D04760">
        <w:rPr>
          <w:rFonts w:ascii="Times New Roman" w:hAnsi="Times New Roman" w:cs="Times New Roman"/>
          <w:sz w:val="24"/>
          <w:szCs w:val="24"/>
        </w:rPr>
        <w:t xml:space="preserve"> персонажи. Новаторство Чехова-драматурга. Значение творческого наследия Чехова для мировой литературы и театра.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u w:val="single"/>
        </w:rPr>
      </w:pPr>
    </w:p>
    <w:p w:rsidR="00A83BA9" w:rsidRPr="00A83BA9" w:rsidRDefault="009F7DDF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u w:val="single"/>
        </w:rPr>
      </w:pPr>
      <w:r>
        <w:rPr>
          <w:i w:val="0"/>
          <w:szCs w:val="24"/>
          <w:u w:val="single"/>
        </w:rPr>
        <w:t xml:space="preserve">Литература </w:t>
      </w:r>
      <w:r w:rsidR="00A83BA9" w:rsidRPr="00A83BA9">
        <w:rPr>
          <w:i w:val="0"/>
          <w:szCs w:val="24"/>
          <w:u w:val="single"/>
        </w:rPr>
        <w:t>начала 20 века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</w:rPr>
      </w:pPr>
      <w:r w:rsidRPr="00A83BA9">
        <w:rPr>
          <w:i w:val="0"/>
          <w:szCs w:val="24"/>
        </w:rPr>
        <w:t xml:space="preserve">Обзор русской литературы первой половины </w:t>
      </w:r>
      <w:r w:rsidRPr="00A83BA9">
        <w:rPr>
          <w:i w:val="0"/>
          <w:szCs w:val="24"/>
          <w:lang w:val="en-US"/>
        </w:rPr>
        <w:t>XX</w:t>
      </w:r>
      <w:r w:rsidRPr="00A83BA9">
        <w:rPr>
          <w:i w:val="0"/>
          <w:szCs w:val="24"/>
        </w:rPr>
        <w:t xml:space="preserve"> века</w:t>
      </w:r>
    </w:p>
    <w:p w:rsidR="00A83BA9" w:rsidRPr="00A83BA9" w:rsidRDefault="00A83BA9" w:rsidP="00A83B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Традиции и новаторство</w:t>
      </w:r>
      <w:r w:rsidRPr="00A83BA9">
        <w:rPr>
          <w:rFonts w:ascii="Times New Roman" w:hAnsi="Times New Roman" w:cs="Times New Roman"/>
          <w:sz w:val="24"/>
          <w:szCs w:val="24"/>
        </w:rPr>
        <w:t xml:space="preserve"> в литературе рубежа </w:t>
      </w:r>
      <w:r w:rsidRPr="00A83BA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A83BA9">
        <w:rPr>
          <w:rFonts w:ascii="Times New Roman" w:hAnsi="Times New Roman" w:cs="Times New Roman"/>
          <w:sz w:val="24"/>
          <w:szCs w:val="24"/>
        </w:rPr>
        <w:sym w:font="Symbol" w:char="F02D"/>
      </w:r>
      <w:r w:rsidRPr="00A83BA9">
        <w:rPr>
          <w:rFonts w:ascii="Times New Roman" w:hAnsi="Times New Roman" w:cs="Times New Roman"/>
          <w:sz w:val="24"/>
          <w:szCs w:val="24"/>
        </w:rPr>
        <w:t xml:space="preserve">ХХ вв. Реализм и модернизм. </w:t>
      </w:r>
      <w:r w:rsidRPr="00A83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Трагические события первой половины </w:t>
      </w:r>
      <w:r w:rsidRPr="00A83B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XX</w:t>
      </w:r>
      <w:r w:rsidRPr="00A83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и их отражение </w:t>
      </w:r>
      <w:r w:rsidRPr="00A83BA9">
        <w:rPr>
          <w:rFonts w:ascii="Times New Roman" w:hAnsi="Times New Roman" w:cs="Times New Roman"/>
          <w:sz w:val="24"/>
          <w:szCs w:val="24"/>
        </w:rPr>
        <w:t xml:space="preserve">в русской литературе и литературах других народов России. Конфликт человека и эпохи. </w:t>
      </w:r>
    </w:p>
    <w:p w:rsidR="00A83BA9" w:rsidRPr="00A83BA9" w:rsidRDefault="00A83BA9" w:rsidP="00A83BA9">
      <w:pPr>
        <w:pStyle w:val="a4"/>
        <w:spacing w:before="0"/>
        <w:ind w:firstLine="709"/>
        <w:jc w:val="left"/>
        <w:rPr>
          <w:sz w:val="24"/>
          <w:szCs w:val="24"/>
        </w:rPr>
      </w:pPr>
      <w:r w:rsidRPr="00A83BA9">
        <w:rPr>
          <w:sz w:val="24"/>
          <w:szCs w:val="24"/>
        </w:rPr>
        <w:t xml:space="preserve">Развитие реалистической литературы, ее основные темы и герои. Советская литература и литература русской эмиграции. “Социалистический реализм”. Художественная объективность и тенденциозность в освещении исторических событий. Проблема “художник и власть”.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И. А. Бунин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 (обзор).</w:t>
      </w:r>
    </w:p>
    <w:p w:rsidR="00A83BA9" w:rsidRPr="00A83BA9" w:rsidRDefault="00A83BA9" w:rsidP="00E831F1">
      <w:pPr>
        <w:widowControl w:val="0"/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</w:rPr>
        <w:t xml:space="preserve">Рассказы: </w:t>
      </w:r>
      <w:r w:rsidR="00E831F1" w:rsidRPr="00A83BA9">
        <w:rPr>
          <w:rFonts w:ascii="Times New Roman" w:hAnsi="Times New Roman" w:cs="Times New Roman"/>
          <w:b/>
          <w:sz w:val="24"/>
          <w:szCs w:val="24"/>
        </w:rPr>
        <w:t>«Темные аллеи»</w:t>
      </w:r>
      <w:r w:rsidR="00E831F1">
        <w:rPr>
          <w:rFonts w:ascii="Times New Roman" w:hAnsi="Times New Roman" w:cs="Times New Roman"/>
          <w:sz w:val="24"/>
          <w:szCs w:val="24"/>
        </w:rPr>
        <w:t xml:space="preserve">, </w:t>
      </w:r>
      <w:r w:rsidRPr="00A83BA9">
        <w:rPr>
          <w:rFonts w:ascii="Times New Roman" w:hAnsi="Times New Roman" w:cs="Times New Roman"/>
          <w:b/>
          <w:sz w:val="24"/>
          <w:szCs w:val="24"/>
        </w:rPr>
        <w:t>«Господин из Сан-Фран</w:t>
      </w:r>
      <w:r w:rsidR="00E831F1">
        <w:rPr>
          <w:rFonts w:ascii="Times New Roman" w:hAnsi="Times New Roman" w:cs="Times New Roman"/>
          <w:b/>
          <w:sz w:val="24"/>
          <w:szCs w:val="24"/>
        </w:rPr>
        <w:t>циско».</w:t>
      </w:r>
      <w:r w:rsidR="00E831F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831F1" w:rsidRPr="005678E7">
        <w:rPr>
          <w:rFonts w:ascii="Times New Roman" w:hAnsi="Times New Roman" w:cs="Times New Roman"/>
          <w:sz w:val="24"/>
          <w:szCs w:val="24"/>
        </w:rPr>
        <w:t xml:space="preserve"> </w:t>
      </w:r>
      <w:r w:rsidR="00E831F1">
        <w:rPr>
          <w:rFonts w:ascii="Times New Roman" w:hAnsi="Times New Roman" w:cs="Times New Roman"/>
          <w:sz w:val="24"/>
          <w:szCs w:val="24"/>
        </w:rPr>
        <w:t xml:space="preserve">    </w:t>
      </w:r>
      <w:r w:rsidR="00E831F1">
        <w:rPr>
          <w:rFonts w:ascii="Times New Roman" w:hAnsi="Times New Roman" w:cs="Times New Roman"/>
          <w:sz w:val="24"/>
          <w:szCs w:val="24"/>
        </w:rPr>
        <w:br/>
        <w:t xml:space="preserve">            </w:t>
      </w:r>
      <w:r w:rsidR="00E831F1" w:rsidRPr="00A83BA9">
        <w:rPr>
          <w:rFonts w:ascii="Times New Roman" w:hAnsi="Times New Roman" w:cs="Times New Roman"/>
          <w:sz w:val="24"/>
          <w:szCs w:val="24"/>
        </w:rPr>
        <w:t xml:space="preserve">Развитие традиций русской классической литературы в прозе Бунина. “Вечные” темы в рассказах Бунина (счастье и трагедия любви, связь человека с миром природы, вера и память о прошлом). </w:t>
      </w:r>
      <w:r w:rsidR="00E831F1">
        <w:rPr>
          <w:rFonts w:ascii="Times New Roman" w:hAnsi="Times New Roman" w:cs="Times New Roman"/>
          <w:sz w:val="24"/>
          <w:szCs w:val="24"/>
        </w:rPr>
        <w:t xml:space="preserve">Истинные и ложные ценности. Мечта и реальность мира дельцов. </w:t>
      </w:r>
      <w:r w:rsidR="00E831F1" w:rsidRPr="005678E7">
        <w:rPr>
          <w:rFonts w:ascii="Times New Roman" w:hAnsi="Times New Roman" w:cs="Times New Roman"/>
          <w:sz w:val="24"/>
          <w:szCs w:val="24"/>
        </w:rPr>
        <w:t xml:space="preserve">Осуждение </w:t>
      </w:r>
      <w:proofErr w:type="spellStart"/>
      <w:r w:rsidR="00E831F1" w:rsidRPr="005678E7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="00E831F1" w:rsidRPr="005678E7">
        <w:rPr>
          <w:rFonts w:ascii="Times New Roman" w:hAnsi="Times New Roman" w:cs="Times New Roman"/>
          <w:sz w:val="24"/>
          <w:szCs w:val="24"/>
        </w:rPr>
        <w:t xml:space="preserve"> существования</w:t>
      </w:r>
      <w:r w:rsidR="00E831F1">
        <w:rPr>
          <w:rFonts w:ascii="Times New Roman" w:hAnsi="Times New Roman" w:cs="Times New Roman"/>
          <w:sz w:val="24"/>
          <w:szCs w:val="24"/>
        </w:rPr>
        <w:t>.</w:t>
      </w:r>
      <w:r w:rsidR="00E831F1" w:rsidRPr="00E831F1">
        <w:t xml:space="preserve"> </w:t>
      </w:r>
      <w:r w:rsidR="00E831F1" w:rsidRPr="00E831F1">
        <w:rPr>
          <w:rFonts w:ascii="Times New Roman" w:hAnsi="Times New Roman" w:cs="Times New Roman"/>
          <w:sz w:val="24"/>
          <w:szCs w:val="24"/>
        </w:rPr>
        <w:t>Острое чувство кризиса цивилизации.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Психологизм бунинской прозы. Принципы создания характера. Роль художественной детали. Символика бунинской прозы. Своеобразие художественной манеры Бунина.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А. И. Куприн</w:t>
      </w:r>
    </w:p>
    <w:p w:rsidR="00A83BA9" w:rsidRPr="00A83BA9" w:rsidRDefault="00A83BA9" w:rsidP="00A83BA9">
      <w:pPr>
        <w:pStyle w:val="a4"/>
        <w:spacing w:before="0"/>
        <w:ind w:firstLine="720"/>
        <w:jc w:val="left"/>
        <w:rPr>
          <w:sz w:val="24"/>
          <w:szCs w:val="24"/>
        </w:rPr>
      </w:pPr>
      <w:r w:rsidRPr="00A83BA9">
        <w:rPr>
          <w:sz w:val="24"/>
          <w:szCs w:val="24"/>
        </w:rPr>
        <w:t>Жизнь и творчество (обзор).</w:t>
      </w:r>
    </w:p>
    <w:p w:rsidR="00E831F1" w:rsidRDefault="00E831F1" w:rsidP="00B57925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</w:rPr>
        <w:t>Повесть</w:t>
      </w:r>
      <w:r w:rsidRPr="005678E7">
        <w:rPr>
          <w:rFonts w:ascii="Times New Roman" w:hAnsi="Times New Roman" w:cs="Times New Roman"/>
          <w:sz w:val="24"/>
          <w:szCs w:val="24"/>
        </w:rPr>
        <w:t xml:space="preserve"> </w:t>
      </w:r>
      <w:r w:rsidRPr="00E831F1">
        <w:rPr>
          <w:rFonts w:ascii="Times New Roman" w:hAnsi="Times New Roman" w:cs="Times New Roman"/>
          <w:b/>
          <w:sz w:val="24"/>
          <w:szCs w:val="24"/>
        </w:rPr>
        <w:t>«Олеся».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8E7">
        <w:rPr>
          <w:rFonts w:ascii="Times New Roman" w:hAnsi="Times New Roman" w:cs="Times New Roman"/>
          <w:sz w:val="24"/>
          <w:szCs w:val="24"/>
        </w:rPr>
        <w:t>Своеобразие мира пр</w:t>
      </w:r>
      <w:r>
        <w:rPr>
          <w:rFonts w:ascii="Times New Roman" w:hAnsi="Times New Roman" w:cs="Times New Roman"/>
          <w:sz w:val="24"/>
          <w:szCs w:val="24"/>
        </w:rPr>
        <w:t>ироды и духовного мира человека, т</w:t>
      </w:r>
      <w:r w:rsidR="00B57925">
        <w:rPr>
          <w:rFonts w:ascii="Times New Roman" w:hAnsi="Times New Roman" w:cs="Times New Roman"/>
          <w:sz w:val="24"/>
          <w:szCs w:val="24"/>
        </w:rPr>
        <w:t>рагедия любви в повести.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</w:rPr>
        <w:t>Повесть «Гранатовый браслет</w:t>
      </w:r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».</w:t>
      </w:r>
      <w:r w:rsidR="0039705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83BA9">
        <w:rPr>
          <w:rFonts w:ascii="Times New Roman" w:hAnsi="Times New Roman" w:cs="Times New Roman"/>
          <w:sz w:val="24"/>
          <w:szCs w:val="24"/>
        </w:rPr>
        <w:t xml:space="preserve">Своеобразие сюжета повести. Споры героев об истинной, бескорыстной любви. Утверждение любви как высшей ценности. Трагизм решения любовной темы в повести. Символический смысл художественных деталей, поэтическое изображение природы. Мастерство психологического анализа. Роль эпиграфа в повести, смысл финала.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М. Горький</w:t>
      </w:r>
    </w:p>
    <w:p w:rsidR="00A83BA9" w:rsidRDefault="00A83BA9" w:rsidP="00A83BA9">
      <w:pPr>
        <w:pStyle w:val="a4"/>
        <w:spacing w:before="0"/>
        <w:ind w:firstLine="720"/>
        <w:jc w:val="left"/>
        <w:rPr>
          <w:sz w:val="24"/>
          <w:szCs w:val="24"/>
        </w:rPr>
      </w:pPr>
      <w:r w:rsidRPr="00A83BA9">
        <w:rPr>
          <w:sz w:val="24"/>
          <w:szCs w:val="24"/>
        </w:rPr>
        <w:t>Жизнь и творчество (обзор).</w:t>
      </w:r>
    </w:p>
    <w:p w:rsidR="00B57925" w:rsidRPr="00A83BA9" w:rsidRDefault="00B57925" w:rsidP="00A83BA9">
      <w:pPr>
        <w:pStyle w:val="a4"/>
        <w:spacing w:before="0"/>
        <w:ind w:firstLine="720"/>
        <w:jc w:val="left"/>
        <w:rPr>
          <w:sz w:val="24"/>
          <w:szCs w:val="24"/>
        </w:rPr>
      </w:pPr>
      <w:r w:rsidRPr="00A83BA9">
        <w:rPr>
          <w:b/>
          <w:sz w:val="24"/>
          <w:szCs w:val="24"/>
        </w:rPr>
        <w:t>Рассказ</w:t>
      </w:r>
      <w:r>
        <w:rPr>
          <w:b/>
          <w:sz w:val="24"/>
          <w:szCs w:val="24"/>
        </w:rPr>
        <w:t xml:space="preserve"> «Макар </w:t>
      </w:r>
      <w:proofErr w:type="spellStart"/>
      <w:r>
        <w:rPr>
          <w:b/>
          <w:sz w:val="24"/>
          <w:szCs w:val="24"/>
        </w:rPr>
        <w:t>Чудра</w:t>
      </w:r>
      <w:proofErr w:type="spellEnd"/>
      <w:r>
        <w:rPr>
          <w:b/>
          <w:sz w:val="24"/>
          <w:szCs w:val="24"/>
        </w:rPr>
        <w:t>»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</w:rPr>
        <w:t xml:space="preserve">Рассказ «Старуха </w:t>
      </w:r>
      <w:proofErr w:type="spellStart"/>
      <w:r w:rsidRPr="00A83BA9">
        <w:rPr>
          <w:rFonts w:ascii="Times New Roman" w:hAnsi="Times New Roman" w:cs="Times New Roman"/>
          <w:b/>
          <w:sz w:val="24"/>
          <w:szCs w:val="24"/>
        </w:rPr>
        <w:t>Изергиль</w:t>
      </w:r>
      <w:proofErr w:type="spellEnd"/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A83BA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b w:val="0"/>
          <w:sz w:val="24"/>
          <w:szCs w:val="24"/>
        </w:rPr>
      </w:pPr>
      <w:r w:rsidRPr="00A83BA9">
        <w:rPr>
          <w:rFonts w:ascii="Times New Roman" w:hAnsi="Times New Roman"/>
          <w:b w:val="0"/>
          <w:sz w:val="24"/>
          <w:szCs w:val="24"/>
        </w:rPr>
        <w:t xml:space="preserve">Романтизм ранних рассказов Горького. Проблема героя в прозе писателя. Тема поиска смысла жизни. Проблемы гордости и свободы. Соотношение романтического идеала и действительности в философской концепции Горького. Прием контраста, особая роль пейзажа и портрета в рассказах писателя. Своеобразие композиции рассказа.    </w:t>
      </w:r>
    </w:p>
    <w:p w:rsidR="00B57925" w:rsidRDefault="00B57925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rPr>
          <w:i w:val="0"/>
          <w:szCs w:val="24"/>
        </w:rPr>
      </w:pPr>
    </w:p>
    <w:p w:rsidR="00A83BA9" w:rsidRPr="00A83BA9" w:rsidRDefault="00B57925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rPr>
          <w:i w:val="0"/>
          <w:szCs w:val="24"/>
        </w:rPr>
      </w:pPr>
      <w:r>
        <w:rPr>
          <w:i w:val="0"/>
          <w:szCs w:val="24"/>
        </w:rPr>
        <w:t xml:space="preserve">  </w:t>
      </w:r>
      <w:r w:rsidR="00A83BA9" w:rsidRPr="00A83BA9">
        <w:rPr>
          <w:i w:val="0"/>
          <w:szCs w:val="24"/>
        </w:rPr>
        <w:t xml:space="preserve">Серебряный век русской поэзии </w:t>
      </w:r>
    </w:p>
    <w:p w:rsidR="00A83BA9" w:rsidRPr="00A83BA9" w:rsidRDefault="00A83BA9" w:rsidP="00A83BA9">
      <w:pPr>
        <w:ind w:firstLine="737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Серебряный век как своеобразный "русский ренессанс". Литературные течения поэзии русского модернизма: символизм, акмеизм, футуризм. Поэты, творившие вне литературных течений. 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 xml:space="preserve">Символизм </w:t>
      </w:r>
    </w:p>
    <w:p w:rsidR="00A83BA9" w:rsidRPr="00A83BA9" w:rsidRDefault="00A83BA9" w:rsidP="00A83BA9">
      <w:pPr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Истоки русского символизма. 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</w:t>
      </w:r>
      <w:r w:rsidRPr="00A83BA9">
        <w:rPr>
          <w:rFonts w:ascii="Times New Roman" w:hAnsi="Times New Roman" w:cs="Times New Roman"/>
          <w:sz w:val="24"/>
          <w:szCs w:val="24"/>
        </w:rPr>
        <w:lastRenderedPageBreak/>
        <w:t>нового искусства). Конструирование мира в процессе творчества, идея “творимой легенды”. Музыкальность стиха. "Старшие символисты" (В. Я. Брюсов, К. Д. Бальмонт, Ф. К. Сологуб) и "</w:t>
      </w:r>
      <w:proofErr w:type="spellStart"/>
      <w:r w:rsidRPr="00A83BA9">
        <w:rPr>
          <w:rFonts w:ascii="Times New Roman" w:hAnsi="Times New Roman" w:cs="Times New Roman"/>
          <w:sz w:val="24"/>
          <w:szCs w:val="24"/>
        </w:rPr>
        <w:t>младосимволисты</w:t>
      </w:r>
      <w:proofErr w:type="spellEnd"/>
      <w:r w:rsidRPr="00A83BA9">
        <w:rPr>
          <w:rFonts w:ascii="Times New Roman" w:hAnsi="Times New Roman" w:cs="Times New Roman"/>
          <w:sz w:val="24"/>
          <w:szCs w:val="24"/>
        </w:rPr>
        <w:t>" (А. Белый, А. А. Блок).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>В. Я. Брюсов</w:t>
      </w:r>
    </w:p>
    <w:p w:rsidR="00A83BA9" w:rsidRPr="00A83BA9" w:rsidRDefault="00A83BA9" w:rsidP="00A83BA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 (обзор).</w:t>
      </w:r>
    </w:p>
    <w:p w:rsidR="00A83BA9" w:rsidRPr="00A83BA9" w:rsidRDefault="00A83BA9" w:rsidP="00A83BA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Стихотворения: «Сонет к форме», «Юному поэту», «Грядущие гунны». </w:t>
      </w:r>
      <w:r w:rsidRPr="00A83BA9">
        <w:rPr>
          <w:rFonts w:ascii="Times New Roman" w:hAnsi="Times New Roman" w:cs="Times New Roman"/>
          <w:sz w:val="24"/>
          <w:szCs w:val="24"/>
        </w:rPr>
        <w:t xml:space="preserve">Основные темы и мотивы поэзии Брюсова. Своеобразие решения темы поэта и поэзии. Культ формы в лирике Брюсова. 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 xml:space="preserve">Акмеизм </w:t>
      </w:r>
    </w:p>
    <w:p w:rsidR="00A83BA9" w:rsidRPr="00A83BA9" w:rsidRDefault="00A83BA9" w:rsidP="00A83BA9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Истоки акмеизма. Программа акмеизма в статье Н. С. Гумилева "Наследие символизма и акмеизм". Утверждение акмеистами красоты земной жизни, возвращение к “прекрасной ясности”, создание зримых образов конкретного мира. Идея поэта-ремесленника. 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 xml:space="preserve">Н. С. Гумилев </w:t>
      </w:r>
    </w:p>
    <w:p w:rsidR="00A83BA9" w:rsidRPr="00A83BA9" w:rsidRDefault="00A83BA9" w:rsidP="00A83BA9">
      <w:pPr>
        <w:ind w:firstLine="737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 (обзор).</w:t>
      </w:r>
    </w:p>
    <w:p w:rsidR="00A83BA9" w:rsidRPr="00A83BA9" w:rsidRDefault="00A83BA9" w:rsidP="00A83BA9">
      <w:pPr>
        <w:ind w:firstLine="737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Стихотворения: «Жираф», «Волшебная скрипка», «Заблудившийся трамвай», «Капитаны». </w:t>
      </w:r>
      <w:r w:rsidRPr="00A83BA9">
        <w:rPr>
          <w:rFonts w:ascii="Times New Roman" w:hAnsi="Times New Roman" w:cs="Times New Roman"/>
          <w:sz w:val="24"/>
          <w:szCs w:val="24"/>
        </w:rPr>
        <w:t xml:space="preserve">Героизация действительности в поэзии Гумилева, романтическая традиция в его лирике. Своеобразие лирических сюжетов. Экзотическое, фантастическое и прозаическое в поэзии Гумилева. 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 xml:space="preserve">Футуризм </w:t>
      </w:r>
    </w:p>
    <w:p w:rsidR="00A83BA9" w:rsidRPr="00A83BA9" w:rsidRDefault="00A83BA9" w:rsidP="00A83BA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Манифесты футуризма, их пафос и проблематика. Поэт как миссионер “нового искусства”. Декларация о разрыве с традицией, абсолютизация “</w:t>
      </w:r>
      <w:proofErr w:type="spellStart"/>
      <w:r w:rsidRPr="00A83BA9">
        <w:rPr>
          <w:rFonts w:ascii="Times New Roman" w:hAnsi="Times New Roman" w:cs="Times New Roman"/>
          <w:sz w:val="24"/>
          <w:szCs w:val="24"/>
        </w:rPr>
        <w:t>самовитого</w:t>
      </w:r>
      <w:proofErr w:type="spellEnd"/>
      <w:r w:rsidRPr="00A83BA9">
        <w:rPr>
          <w:rFonts w:ascii="Times New Roman" w:hAnsi="Times New Roman" w:cs="Times New Roman"/>
          <w:sz w:val="24"/>
          <w:szCs w:val="24"/>
        </w:rPr>
        <w:t xml:space="preserve">” слова, приоритет формы над содержанием, вторжение грубой лексики в поэтический язык, неологизмы, эпатаж. Звуковые и графические эксперименты футуристов. </w:t>
      </w:r>
    </w:p>
    <w:p w:rsidR="00A83BA9" w:rsidRPr="00A83BA9" w:rsidRDefault="00A83BA9" w:rsidP="00A83BA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Группы футуристов: эгофутуристы (И. Северянин), </w:t>
      </w:r>
      <w:proofErr w:type="spellStart"/>
      <w:r w:rsidRPr="00A83BA9">
        <w:rPr>
          <w:rFonts w:ascii="Times New Roman" w:hAnsi="Times New Roman" w:cs="Times New Roman"/>
          <w:sz w:val="24"/>
          <w:szCs w:val="24"/>
        </w:rPr>
        <w:t>кубофутуристы</w:t>
      </w:r>
      <w:proofErr w:type="spellEnd"/>
      <w:r w:rsidRPr="00A83BA9">
        <w:rPr>
          <w:rFonts w:ascii="Times New Roman" w:hAnsi="Times New Roman" w:cs="Times New Roman"/>
          <w:sz w:val="24"/>
          <w:szCs w:val="24"/>
        </w:rPr>
        <w:t xml:space="preserve"> (В. В. Маяковский, В. Хлебников), "Центрифуга" (Б. Л. Пастернак).</w:t>
      </w:r>
    </w:p>
    <w:p w:rsidR="00A83BA9" w:rsidRPr="00A83BA9" w:rsidRDefault="00A83BA9" w:rsidP="00A83BA9">
      <w:pPr>
        <w:pStyle w:val="FR3"/>
        <w:spacing w:before="0"/>
        <w:jc w:val="left"/>
        <w:rPr>
          <w:rFonts w:ascii="Times New Roman" w:hAnsi="Times New Roman"/>
          <w:szCs w:val="24"/>
        </w:rPr>
      </w:pPr>
      <w:r w:rsidRPr="00A83BA9">
        <w:rPr>
          <w:rFonts w:ascii="Times New Roman" w:hAnsi="Times New Roman"/>
          <w:szCs w:val="24"/>
        </w:rPr>
        <w:t>И. Северянин</w:t>
      </w:r>
    </w:p>
    <w:p w:rsidR="00A83BA9" w:rsidRPr="00A83BA9" w:rsidRDefault="00A83BA9" w:rsidP="00A83BA9">
      <w:pPr>
        <w:ind w:firstLine="737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 (обзор).</w:t>
      </w:r>
    </w:p>
    <w:p w:rsidR="00A83BA9" w:rsidRPr="00A83BA9" w:rsidRDefault="00A83BA9" w:rsidP="00A83BA9">
      <w:pPr>
        <w:ind w:firstLine="737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Стихотворения: «Интродукция», «Эпилог» («Я, гений Игорь-Северянин…»</w:t>
      </w:r>
      <w:proofErr w:type="gramStart"/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),  «</w:t>
      </w:r>
      <w:proofErr w:type="gramEnd"/>
      <w:r w:rsidRPr="00A83B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Двусмысленная слава». </w:t>
      </w:r>
      <w:r w:rsidRPr="00A83BA9">
        <w:rPr>
          <w:rFonts w:ascii="Times New Roman" w:hAnsi="Times New Roman" w:cs="Times New Roman"/>
          <w:sz w:val="24"/>
          <w:szCs w:val="24"/>
        </w:rPr>
        <w:t>Эмоциональная взволнованность и ироничность поэзии Северянина, оригинальность его словотворчества.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u w:val="single"/>
          <w:shd w:val="clear" w:color="auto" w:fill="FFFFFF"/>
        </w:rPr>
      </w:pPr>
      <w:r w:rsidRPr="00A83BA9">
        <w:rPr>
          <w:i w:val="0"/>
          <w:szCs w:val="24"/>
          <w:u w:val="single"/>
          <w:shd w:val="clear" w:color="auto" w:fill="FFFFFF"/>
        </w:rPr>
        <w:t xml:space="preserve">Литература 20-30 годов 20 века </w:t>
      </w:r>
    </w:p>
    <w:p w:rsidR="007A18F4" w:rsidRDefault="007A18F4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</w:p>
    <w:p w:rsidR="007A18F4" w:rsidRDefault="007A18F4" w:rsidP="007A18F4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b w:val="0"/>
          <w:i w:val="0"/>
          <w:szCs w:val="24"/>
        </w:rPr>
      </w:pPr>
      <w:r w:rsidRPr="007A18F4">
        <w:rPr>
          <w:b w:val="0"/>
          <w:i w:val="0"/>
          <w:szCs w:val="24"/>
        </w:rPr>
        <w:t xml:space="preserve">Литературный процесс 20-х годов </w:t>
      </w:r>
      <w:r w:rsidRPr="007A18F4">
        <w:rPr>
          <w:b w:val="0"/>
          <w:i w:val="0"/>
          <w:spacing w:val="-2"/>
          <w:szCs w:val="24"/>
          <w:lang w:val="en-US"/>
        </w:rPr>
        <w:t>XX</w:t>
      </w:r>
      <w:r w:rsidRPr="007A18F4">
        <w:rPr>
          <w:b w:val="0"/>
          <w:i w:val="0"/>
          <w:spacing w:val="-2"/>
          <w:szCs w:val="24"/>
        </w:rPr>
        <w:t xml:space="preserve"> века.</w:t>
      </w:r>
      <w:r w:rsidRPr="007A18F4">
        <w:rPr>
          <w:b w:val="0"/>
          <w:i w:val="0"/>
          <w:szCs w:val="24"/>
        </w:rPr>
        <w:t xml:space="preserve"> Обзор русской литературы 20-х годов. </w:t>
      </w:r>
    </w:p>
    <w:p w:rsidR="007A18F4" w:rsidRDefault="007A18F4" w:rsidP="007A18F4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</w:rPr>
      </w:pPr>
    </w:p>
    <w:p w:rsidR="007A18F4" w:rsidRPr="007A18F4" w:rsidRDefault="007A18F4" w:rsidP="007A18F4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proofErr w:type="spellStart"/>
      <w:r w:rsidRPr="007A18F4">
        <w:rPr>
          <w:i w:val="0"/>
          <w:szCs w:val="24"/>
        </w:rPr>
        <w:t>Б.Лавренёв</w:t>
      </w:r>
      <w:proofErr w:type="spellEnd"/>
      <w:r w:rsidRPr="007A18F4">
        <w:rPr>
          <w:i w:val="0"/>
          <w:szCs w:val="24"/>
        </w:rPr>
        <w:t>. «Сорок первый».</w:t>
      </w:r>
    </w:p>
    <w:p w:rsidR="007A18F4" w:rsidRPr="007A18F4" w:rsidRDefault="007A18F4" w:rsidP="007A18F4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7A18F4">
        <w:rPr>
          <w:b w:val="0"/>
          <w:i w:val="0"/>
          <w:szCs w:val="24"/>
        </w:rPr>
        <w:t xml:space="preserve">Тема революции и Гражданской войны в </w:t>
      </w:r>
      <w:r>
        <w:rPr>
          <w:b w:val="0"/>
          <w:i w:val="0"/>
          <w:szCs w:val="24"/>
        </w:rPr>
        <w:t>рассказе.</w:t>
      </w:r>
    </w:p>
    <w:p w:rsidR="007A18F4" w:rsidRPr="007A18F4" w:rsidRDefault="007A18F4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 xml:space="preserve">А. А. Блок 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Стихотворения: «Незнакомка», «Россия», «Ночь, улица, фонарь, аптека…», «В ресторане», «Река раскинулась. Течет, грустит лениво…» (из цикла «На поле Куликовом»), «На железной дороге», «Вхожу я в темные храмы…», «О, я хочу безумно жить…», «Скифы».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Мотивы и образы ранней поэзии, излюбленные символы Блока. Образ Прекрасной Дамы. Романтический мир раннего Блока, музыкальность его стихотворений. Тема города в творчестве Блока. Образы “страшного мира”. Соотношение идеала и действительности в лирике Блока. Тема Родины и основной пафос патриотических стихотворений. Тема исторического пути России в цикле “На поле Куликовом” и стихотворении “Скифы”. Лирический герой поэзии Блока, его эволюция. 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Поэма «Двенадцать». 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История создания поэмы, авторский опыт осмысления событий революции. Соотношение конкретно-исторического и условно-символического планов в поэме. Сюжет поэмы, ее герои, своеобразие композиции. Строфика, интонации, ритмы поэмы, ее основные символы. Образ Христа и многозначность финала поэмы. Авторская </w:t>
      </w:r>
      <w:proofErr w:type="gramStart"/>
      <w:r w:rsidRPr="00A83BA9">
        <w:rPr>
          <w:rFonts w:ascii="Times New Roman" w:hAnsi="Times New Roman" w:cs="Times New Roman"/>
          <w:sz w:val="24"/>
          <w:szCs w:val="24"/>
        </w:rPr>
        <w:t>позиция  и</w:t>
      </w:r>
      <w:proofErr w:type="gramEnd"/>
      <w:r w:rsidRPr="00A83BA9">
        <w:rPr>
          <w:rFonts w:ascii="Times New Roman" w:hAnsi="Times New Roman" w:cs="Times New Roman"/>
          <w:sz w:val="24"/>
          <w:szCs w:val="24"/>
        </w:rPr>
        <w:t xml:space="preserve"> способы ее выражения в поэме.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С. А. Есенин</w:t>
      </w:r>
    </w:p>
    <w:p w:rsidR="00A83BA9" w:rsidRPr="00A83BA9" w:rsidRDefault="00A83BA9" w:rsidP="00A83BA9">
      <w:pPr>
        <w:pStyle w:val="a4"/>
        <w:spacing w:before="0"/>
        <w:ind w:firstLine="720"/>
        <w:jc w:val="left"/>
        <w:rPr>
          <w:sz w:val="24"/>
          <w:szCs w:val="24"/>
        </w:rPr>
      </w:pPr>
      <w:r w:rsidRPr="00A83BA9">
        <w:rPr>
          <w:sz w:val="24"/>
          <w:szCs w:val="24"/>
        </w:rPr>
        <w:t>Жизнь и творчество.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 «Мы теперь уходим понемногу…», «Письмо матери», «Спит ковыль. Равнина дорогая…», «Шаганэ ты моя, Шаганэ…», «Не жалею, не зову, не плачу…», «Русь Советская</w:t>
      </w:r>
      <w:proofErr w:type="gram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»,  «</w:t>
      </w:r>
      <w:proofErr w:type="gramEnd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Письмо к женщине», «Собаке Качалова», «Я покинул родимый дом…», «Неуютная жидкая </w:t>
      </w:r>
      <w:proofErr w:type="spell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лунность</w:t>
      </w:r>
      <w:proofErr w:type="spellEnd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…».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Традиции А. С. Пушкина и А.В. Кольцова в есенинской лирике. Тема родины в поэзии Есенина. Отражение в лирике особой связи природы и человека. Цветопись, сквозные образы лирики Есенина. Светлое и трагическое в поэзии Есенина. Тема быстротечности человеческого бытия в поздней лирике поэта. Народно-песенная основа, музыкальность лирики Есенина. </w:t>
      </w:r>
    </w:p>
    <w:p w:rsidR="007A18F4" w:rsidRPr="00A83BA9" w:rsidRDefault="007A18F4" w:rsidP="007A18F4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 xml:space="preserve">В. В. Маяковский </w:t>
      </w:r>
    </w:p>
    <w:p w:rsidR="007A18F4" w:rsidRPr="00A83BA9" w:rsidRDefault="007A18F4" w:rsidP="007A18F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творчество.</w:t>
      </w:r>
    </w:p>
    <w:p w:rsidR="007A18F4" w:rsidRPr="00A83BA9" w:rsidRDefault="007A18F4" w:rsidP="007A18F4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Лиличка</w:t>
      </w:r>
      <w:proofErr w:type="spellEnd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!», «Юбилейное», «Прозаседавшиеся». Стихотворения: «Нате!», «Разговор с фининспектором о поэзии», «Письмо Татьяне Яковлевой».</w:t>
      </w:r>
    </w:p>
    <w:p w:rsidR="007A18F4" w:rsidRPr="00A83BA9" w:rsidRDefault="007A18F4" w:rsidP="007A18F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Маяковский и футуризм. Дух бунтарства в ранней лирике. Поэт и революция, пафос революционного переустройства мира. Новаторство Маяковского (ритмика, рифма, неологизмы, гиперболичность, пластика образов, неожиданные метафоры, необычность строфики и графики стиха). Особенности любовной лирики. Тема поэта и поэзии, осмысление проблемы художника и времени. Сатирические образы </w:t>
      </w:r>
      <w:proofErr w:type="gramStart"/>
      <w:r w:rsidRPr="00A83BA9">
        <w:rPr>
          <w:rFonts w:ascii="Times New Roman" w:hAnsi="Times New Roman" w:cs="Times New Roman"/>
          <w:sz w:val="24"/>
          <w:szCs w:val="24"/>
        </w:rPr>
        <w:t>в  творчестве</w:t>
      </w:r>
      <w:proofErr w:type="gramEnd"/>
      <w:r w:rsidRPr="00A83BA9">
        <w:rPr>
          <w:rFonts w:ascii="Times New Roman" w:hAnsi="Times New Roman" w:cs="Times New Roman"/>
          <w:sz w:val="24"/>
          <w:szCs w:val="24"/>
        </w:rPr>
        <w:t xml:space="preserve"> Маяковского. </w:t>
      </w:r>
    </w:p>
    <w:p w:rsidR="007A18F4" w:rsidRDefault="007A18F4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М. И. Цветаева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 (обзор).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Стихотворения: «Моим стихам, написанным так рано…», «Стихи к Блоку» («Имя твое – птица в руке…»), «Кто создан из камня, кто создан из глины…», «Тоска </w:t>
      </w:r>
      <w:r w:rsidRPr="00A83BA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по родине! Давно…</w:t>
      </w:r>
      <w:proofErr w:type="gram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»,  «</w:t>
      </w:r>
      <w:proofErr w:type="gramEnd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Идешь, на меня похожий…», «Куст».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Основные темы творчества Цветаевой. 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поэтического стиля.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А. А. Ахматова</w:t>
      </w:r>
    </w:p>
    <w:p w:rsidR="00A83BA9" w:rsidRPr="00A83BA9" w:rsidRDefault="00A83BA9" w:rsidP="00A83BA9">
      <w:pPr>
        <w:pStyle w:val="31"/>
        <w:ind w:firstLine="720"/>
        <w:jc w:val="left"/>
        <w:rPr>
          <w:szCs w:val="24"/>
          <w:shd w:val="clear" w:color="auto" w:fill="FFFFFF"/>
        </w:rPr>
      </w:pPr>
      <w:r w:rsidRPr="00A83BA9">
        <w:rPr>
          <w:szCs w:val="24"/>
        </w:rPr>
        <w:t>Жизнь и творчество.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утешно</w:t>
      </w:r>
      <w:proofErr w:type="spellEnd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>…», «Родная земля», «Я научилась просто, мудро жить…», «Бывает так: какая-то истома…».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Отражение в лирике Ахматовой глубины человеческих переживаний. Темы любви и искусства. Патриотизм и гражданственность поэзии Ахматовой. Разговорность интонации и музыкальность стиха. Фольклорные и литературные образы и мотивы в лирике Ахматовой. 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Поэма «Реквием». 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История создания и публикации. Смысл названия поэмы, отражение в ней личной трагедии и народного горя. Библейские мотивы и образы в поэме. Победа исторической памяти над забвением как основной пафос “Реквиема”. Особенности жанра и композиции поэмы, роль эпиграфа, посвящения и эпилога.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 xml:space="preserve">Б. Л. Пастернак </w:t>
      </w:r>
    </w:p>
    <w:p w:rsidR="00A83BA9" w:rsidRPr="00A83BA9" w:rsidRDefault="00A83BA9" w:rsidP="00A83BA9">
      <w:pPr>
        <w:pStyle w:val="31"/>
        <w:ind w:firstLine="720"/>
        <w:jc w:val="left"/>
        <w:rPr>
          <w:szCs w:val="24"/>
          <w:shd w:val="clear" w:color="auto" w:fill="FFFFFF"/>
        </w:rPr>
      </w:pPr>
      <w:r w:rsidRPr="00A83BA9">
        <w:rPr>
          <w:szCs w:val="24"/>
        </w:rPr>
        <w:t>Жизнь и творчество (обзор).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«Снег идет», «Быть знаменитым некрасиво…».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Поэтическая эволюция Пастернака: от сложности языка к простоте поэтического слова. Тема поэта и поэзии (искусство и ответственность, поэзия и действительность, судьба художника и его роковая обреченность на страдания). Философская глубина лирики Пастернака. Тема человека и природы. Сложность настроения лирического героя. Соединение патетической интонации и разговорного языка.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М. А. Булгаков</w:t>
      </w:r>
    </w:p>
    <w:p w:rsidR="00A83BA9" w:rsidRPr="00A83BA9" w:rsidRDefault="00A83BA9" w:rsidP="00A83BA9">
      <w:pPr>
        <w:pStyle w:val="a4"/>
        <w:spacing w:before="0"/>
        <w:ind w:firstLine="720"/>
        <w:jc w:val="left"/>
        <w:rPr>
          <w:sz w:val="24"/>
          <w:szCs w:val="24"/>
        </w:rPr>
      </w:pPr>
      <w:r w:rsidRPr="00A83BA9">
        <w:rPr>
          <w:sz w:val="24"/>
          <w:szCs w:val="24"/>
        </w:rPr>
        <w:t>Жизнь и творчество.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Роман «Мастер и Маргарита».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 xml:space="preserve">История создания и публикации романа. Своеобразие жанра и композиции романа. Роль эпиграфа. Эпическая широта и сатирическое начало в романе. Сочетание реальности и фантастики. Москва и Ершалаим. Образы </w:t>
      </w:r>
      <w:proofErr w:type="spellStart"/>
      <w:r w:rsidRPr="00A83BA9">
        <w:rPr>
          <w:rFonts w:ascii="Times New Roman" w:hAnsi="Times New Roman" w:cs="Times New Roman"/>
          <w:sz w:val="24"/>
          <w:szCs w:val="24"/>
        </w:rPr>
        <w:t>Воланда</w:t>
      </w:r>
      <w:proofErr w:type="spellEnd"/>
      <w:r w:rsidRPr="00A83BA9">
        <w:rPr>
          <w:rFonts w:ascii="Times New Roman" w:hAnsi="Times New Roman" w:cs="Times New Roman"/>
          <w:sz w:val="24"/>
          <w:szCs w:val="24"/>
        </w:rPr>
        <w:t xml:space="preserve"> и его свиты. Библейские мотивы и образы в романе. Человеческое и божественное в облике </w:t>
      </w:r>
      <w:proofErr w:type="spellStart"/>
      <w:r w:rsidRPr="00A83BA9">
        <w:rPr>
          <w:rFonts w:ascii="Times New Roman" w:hAnsi="Times New Roman" w:cs="Times New Roman"/>
          <w:sz w:val="24"/>
          <w:szCs w:val="24"/>
        </w:rPr>
        <w:t>Иешуа</w:t>
      </w:r>
      <w:proofErr w:type="spellEnd"/>
      <w:r w:rsidRPr="00A83BA9">
        <w:rPr>
          <w:rFonts w:ascii="Times New Roman" w:hAnsi="Times New Roman" w:cs="Times New Roman"/>
          <w:sz w:val="24"/>
          <w:szCs w:val="24"/>
        </w:rPr>
        <w:t xml:space="preserve">. Фигура Понтия Пилата и тема совести. Проблема нравственного выбора в романе. Изображение любви как высшей духовной ценности. Проблема творчества и судьбы художника. Смысл финальной главы романа.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 xml:space="preserve">М. А. Шолохов </w:t>
      </w:r>
    </w:p>
    <w:p w:rsid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t>Жизнь и творчество.</w:t>
      </w:r>
    </w:p>
    <w:p w:rsidR="006244F6" w:rsidRPr="00A83BA9" w:rsidRDefault="006244F6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44F6">
        <w:rPr>
          <w:rFonts w:ascii="Times New Roman" w:hAnsi="Times New Roman" w:cs="Times New Roman"/>
          <w:b/>
          <w:sz w:val="24"/>
          <w:szCs w:val="24"/>
        </w:rPr>
        <w:t>«Донские рассказы».</w:t>
      </w:r>
      <w:r w:rsidRPr="00EC2DC4">
        <w:rPr>
          <w:rFonts w:ascii="Times New Roman" w:hAnsi="Times New Roman" w:cs="Times New Roman"/>
          <w:sz w:val="24"/>
          <w:szCs w:val="24"/>
        </w:rPr>
        <w:t xml:space="preserve"> Трагедия гражданской войны.</w:t>
      </w:r>
    </w:p>
    <w:p w:rsidR="00A83BA9" w:rsidRPr="00A83BA9" w:rsidRDefault="00A83BA9" w:rsidP="00A83BA9">
      <w:pPr>
        <w:pStyle w:val="FR1"/>
        <w:spacing w:before="0"/>
        <w:ind w:left="0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Роман-эпопея «Тихий Дон» (обзорное изучение).</w:t>
      </w:r>
    </w:p>
    <w:p w:rsidR="00A83BA9" w:rsidRPr="00A83BA9" w:rsidRDefault="00A83BA9" w:rsidP="00A83B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3BA9">
        <w:rPr>
          <w:rFonts w:ascii="Times New Roman" w:hAnsi="Times New Roman" w:cs="Times New Roman"/>
          <w:sz w:val="24"/>
          <w:szCs w:val="24"/>
        </w:rPr>
        <w:lastRenderedPageBreak/>
        <w:t xml:space="preserve">История создания романа. Широта эпического повествования. Сложность авторской позиции. Система образов в романе. Семья Мелеховых, быт и нравы донского казачества. Глубина постижения исторических процессов в романе. Изображение гражданской войны как общенародной трагедии. Тема разрушения семейного и крестьянского укладов. Судьба Григория Мелехова как путь поиска правды жизни. "Вечные" темы в романе: человек и история, война и мир, личность и масса. Утверждение высоких человеческих ценностей. Женские образы. Функция пейзажа в романе. Смысл финала. Художественное своеобразие романа. Язык прозы Шолохова. </w:t>
      </w:r>
    </w:p>
    <w:p w:rsidR="00A83BA9" w:rsidRPr="00A83BA9" w:rsidRDefault="00A83BA9" w:rsidP="00A83BA9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rPr>
          <w:i w:val="0"/>
          <w:szCs w:val="24"/>
        </w:rPr>
      </w:pPr>
      <w:r w:rsidRPr="00A83BA9">
        <w:rPr>
          <w:i w:val="0"/>
          <w:szCs w:val="24"/>
          <w:u w:val="single"/>
        </w:rPr>
        <w:t xml:space="preserve">Обзор русской литературы второй половины </w:t>
      </w:r>
      <w:r w:rsidRPr="00A83BA9">
        <w:rPr>
          <w:i w:val="0"/>
          <w:szCs w:val="24"/>
          <w:u w:val="single"/>
          <w:lang w:val="en-US"/>
        </w:rPr>
        <w:t>XX</w:t>
      </w:r>
      <w:r w:rsidRPr="00A83BA9">
        <w:rPr>
          <w:i w:val="0"/>
          <w:szCs w:val="24"/>
          <w:u w:val="single"/>
        </w:rPr>
        <w:t xml:space="preserve"> века</w:t>
      </w:r>
    </w:p>
    <w:p w:rsidR="00A83BA9" w:rsidRPr="00A83BA9" w:rsidRDefault="00A83BA9" w:rsidP="00A83BA9">
      <w:pPr>
        <w:pStyle w:val="a4"/>
        <w:spacing w:before="0"/>
        <w:jc w:val="left"/>
        <w:rPr>
          <w:sz w:val="24"/>
          <w:szCs w:val="24"/>
          <w:shd w:val="clear" w:color="auto" w:fill="FFFFFF"/>
        </w:rPr>
      </w:pPr>
      <w:r w:rsidRPr="00A83BA9">
        <w:rPr>
          <w:sz w:val="24"/>
          <w:szCs w:val="24"/>
        </w:rPr>
        <w:t>Великая Отечественная война и ее художественное осмысление</w:t>
      </w:r>
      <w:r w:rsidR="006244F6">
        <w:rPr>
          <w:sz w:val="24"/>
          <w:szCs w:val="24"/>
        </w:rPr>
        <w:t xml:space="preserve"> </w:t>
      </w:r>
      <w:r w:rsidRPr="00A83BA9">
        <w:rPr>
          <w:sz w:val="24"/>
          <w:szCs w:val="24"/>
        </w:rPr>
        <w:t>в русской литературе</w:t>
      </w:r>
      <w:r w:rsidR="006244F6">
        <w:rPr>
          <w:sz w:val="24"/>
          <w:szCs w:val="24"/>
        </w:rPr>
        <w:t xml:space="preserve"> </w:t>
      </w:r>
      <w:r w:rsidRPr="00A83BA9">
        <w:rPr>
          <w:sz w:val="24"/>
          <w:szCs w:val="24"/>
        </w:rPr>
        <w:t>и литературах других народов России.</w:t>
      </w:r>
      <w:r w:rsidR="006244F6">
        <w:rPr>
          <w:sz w:val="24"/>
          <w:szCs w:val="24"/>
        </w:rPr>
        <w:t xml:space="preserve"> </w:t>
      </w:r>
      <w:r w:rsidRPr="00A83BA9">
        <w:rPr>
          <w:sz w:val="24"/>
          <w:szCs w:val="24"/>
        </w:rPr>
        <w:t xml:space="preserve">Новое понимание русской истории. Влияние «оттепели» 60-х годов на развитие литературы. Литературно-художественные журналы, их место в общественном сознании. </w:t>
      </w:r>
      <w:r w:rsidR="000D0175">
        <w:rPr>
          <w:sz w:val="24"/>
          <w:szCs w:val="24"/>
        </w:rPr>
        <w:t xml:space="preserve">Тема коллективизации раскулачивания русского крестьянства. </w:t>
      </w:r>
      <w:r w:rsidRPr="00A83BA9">
        <w:rPr>
          <w:sz w:val="24"/>
          <w:szCs w:val="24"/>
        </w:rPr>
        <w:t xml:space="preserve">«Лагерная» тема. «Деревенская» проза. </w:t>
      </w:r>
      <w:r w:rsidRPr="00A83BA9">
        <w:rPr>
          <w:sz w:val="24"/>
          <w:szCs w:val="24"/>
          <w:shd w:val="clear" w:color="auto" w:fill="FFFFFF"/>
        </w:rPr>
        <w:t xml:space="preserve">Постановка острых нравственных и социальных проблем (человек и природа, проблема исторической памяти, ответственность человека за свои поступки, человек на войне). Обращение к народному сознанию в поисках нравственного идеала </w:t>
      </w:r>
      <w:r w:rsidRPr="00A83BA9">
        <w:rPr>
          <w:sz w:val="24"/>
          <w:szCs w:val="24"/>
        </w:rPr>
        <w:t>в русской литературе</w:t>
      </w:r>
      <w:r w:rsidR="00D2568C">
        <w:rPr>
          <w:sz w:val="24"/>
          <w:szCs w:val="24"/>
        </w:rPr>
        <w:t xml:space="preserve"> </w:t>
      </w:r>
      <w:r w:rsidRPr="00A83BA9">
        <w:rPr>
          <w:sz w:val="24"/>
          <w:szCs w:val="24"/>
        </w:rPr>
        <w:t>и литературах других народов России.</w:t>
      </w:r>
    </w:p>
    <w:p w:rsidR="00A83BA9" w:rsidRDefault="00A83BA9" w:rsidP="00A83BA9">
      <w:pPr>
        <w:pStyle w:val="a4"/>
        <w:spacing w:before="0"/>
        <w:jc w:val="left"/>
        <w:rPr>
          <w:sz w:val="24"/>
          <w:szCs w:val="24"/>
        </w:rPr>
      </w:pPr>
      <w:r w:rsidRPr="00A83BA9">
        <w:rPr>
          <w:sz w:val="24"/>
          <w:szCs w:val="24"/>
        </w:rPr>
        <w:t xml:space="preserve">Поэтические искания. Развитие традиционных тем русской лирики (темы любви, гражданского служения, единства человека и природы). </w:t>
      </w:r>
    </w:p>
    <w:p w:rsidR="000D0175" w:rsidRPr="00A83BA9" w:rsidRDefault="000D0175" w:rsidP="00A83BA9">
      <w:pPr>
        <w:pStyle w:val="a4"/>
        <w:spacing w:before="0"/>
        <w:jc w:val="left"/>
        <w:rPr>
          <w:sz w:val="24"/>
          <w:szCs w:val="24"/>
        </w:rPr>
      </w:pPr>
    </w:p>
    <w:p w:rsidR="00A83BA9" w:rsidRPr="00A83BA9" w:rsidRDefault="00A83BA9" w:rsidP="00FB2997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 xml:space="preserve">А. Т. Твардовский </w:t>
      </w:r>
    </w:p>
    <w:p w:rsidR="00A83BA9" w:rsidRPr="00A83BA9" w:rsidRDefault="00A83BA9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b w:val="0"/>
          <w:sz w:val="24"/>
          <w:szCs w:val="24"/>
        </w:rPr>
        <w:t>Жизнь и творчество (обзор).</w:t>
      </w:r>
    </w:p>
    <w:p w:rsidR="00A83BA9" w:rsidRPr="00A83BA9" w:rsidRDefault="00A83BA9" w:rsidP="00A83BA9">
      <w:pPr>
        <w:pStyle w:val="FR1"/>
        <w:spacing w:before="0"/>
        <w:ind w:left="0" w:firstLine="567"/>
        <w:rPr>
          <w:rFonts w:ascii="Times New Roman" w:hAnsi="Times New Roman"/>
          <w:sz w:val="24"/>
          <w:szCs w:val="24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</w:t>
      </w:r>
      <w:proofErr w:type="gramStart"/>
      <w:r w:rsidRPr="00A83BA9">
        <w:rPr>
          <w:rFonts w:ascii="Times New Roman" w:hAnsi="Times New Roman"/>
          <w:sz w:val="24"/>
          <w:szCs w:val="24"/>
          <w:shd w:val="clear" w:color="auto" w:fill="FFFFFF"/>
        </w:rPr>
        <w:t xml:space="preserve">», </w:t>
      </w:r>
      <w:r w:rsidRPr="00A83BA9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A83BA9">
        <w:rPr>
          <w:rFonts w:ascii="Times New Roman" w:hAnsi="Times New Roman"/>
          <w:sz w:val="24"/>
          <w:szCs w:val="24"/>
        </w:rPr>
        <w:t>Дробится рваный цоколь монумента...», «О сущем».</w:t>
      </w:r>
    </w:p>
    <w:p w:rsidR="00A83BA9" w:rsidRDefault="00A83BA9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  <w:r w:rsidRPr="00A83BA9">
        <w:rPr>
          <w:rFonts w:ascii="Times New Roman" w:hAnsi="Times New Roman"/>
          <w:b w:val="0"/>
          <w:sz w:val="24"/>
          <w:szCs w:val="24"/>
        </w:rPr>
        <w:t>Исповедальный характер лирики Твардовского.  Служение народу как ведущий мотив творчества поэта. Тема памяти в лирике Твардовского. Роль некрасовской традиции в творчестве поэта.</w:t>
      </w:r>
    </w:p>
    <w:p w:rsidR="000D0175" w:rsidRDefault="000D0175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</w:p>
    <w:p w:rsidR="000D0175" w:rsidRPr="000D0175" w:rsidRDefault="000D0175" w:rsidP="00FB2997">
      <w:pPr>
        <w:pStyle w:val="FR1"/>
        <w:spacing w:before="0"/>
        <w:ind w:left="0"/>
        <w:rPr>
          <w:rFonts w:ascii="Times New Roman" w:hAnsi="Times New Roman"/>
          <w:sz w:val="24"/>
          <w:szCs w:val="24"/>
        </w:rPr>
      </w:pPr>
      <w:r w:rsidRPr="000D0175">
        <w:rPr>
          <w:rFonts w:ascii="Times New Roman" w:hAnsi="Times New Roman"/>
          <w:sz w:val="24"/>
          <w:szCs w:val="24"/>
        </w:rPr>
        <w:t>М. А. Шолохов</w:t>
      </w:r>
    </w:p>
    <w:p w:rsidR="000D0175" w:rsidRDefault="000D0175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  <w:r w:rsidRPr="00C3431F">
        <w:rPr>
          <w:rFonts w:ascii="Times New Roman" w:hAnsi="Times New Roman"/>
          <w:sz w:val="24"/>
          <w:szCs w:val="24"/>
        </w:rPr>
        <w:t xml:space="preserve">«Судьба человека». </w:t>
      </w:r>
      <w:r w:rsidRPr="000D0175">
        <w:rPr>
          <w:rFonts w:ascii="Times New Roman" w:hAnsi="Times New Roman"/>
          <w:b w:val="0"/>
          <w:sz w:val="24"/>
          <w:szCs w:val="24"/>
        </w:rPr>
        <w:t>Образ воина-труженика. Жизненный путь Андрея Соколова.</w:t>
      </w:r>
    </w:p>
    <w:p w:rsidR="000D0175" w:rsidRDefault="000D0175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</w:p>
    <w:p w:rsidR="000D0175" w:rsidRPr="00A83BA9" w:rsidRDefault="000D0175" w:rsidP="000D0175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В. В. Быков</w:t>
      </w:r>
    </w:p>
    <w:p w:rsidR="000D0175" w:rsidRPr="00A83BA9" w:rsidRDefault="000D0175" w:rsidP="000D0175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Повесть «Сотников».</w:t>
      </w:r>
    </w:p>
    <w:p w:rsidR="000D0175" w:rsidRPr="00A83BA9" w:rsidRDefault="000D0175" w:rsidP="000D0175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Нравственная проблематика произведения. Образы Сотникова и Рыбака, две “точки зрения” в повести. Образы Петра, </w:t>
      </w:r>
      <w:proofErr w:type="spellStart"/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>Демчихи</w:t>
      </w:r>
      <w:proofErr w:type="spellEnd"/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и девочки Баси. Авторская позиция и способы ее выражения в произведении. Мастерство психологического анализа.  </w:t>
      </w:r>
    </w:p>
    <w:p w:rsidR="000D0175" w:rsidRPr="000D0175" w:rsidRDefault="000D0175" w:rsidP="00A83BA9">
      <w:pPr>
        <w:pStyle w:val="FR1"/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</w:p>
    <w:p w:rsidR="00A83BA9" w:rsidRDefault="00A83BA9" w:rsidP="00A83BA9">
      <w:pPr>
        <w:pStyle w:val="FR1"/>
        <w:spacing w:before="0"/>
        <w:ind w:left="0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Литература 50-90 годов 20 века</w:t>
      </w:r>
      <w:r w:rsidR="000D0175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 </w:t>
      </w:r>
      <w:r w:rsidRPr="00A83BA9">
        <w:rPr>
          <w:rFonts w:ascii="Times New Roman" w:hAnsi="Times New Roman"/>
          <w:sz w:val="24"/>
          <w:szCs w:val="24"/>
          <w:u w:val="single"/>
          <w:shd w:val="clear" w:color="auto" w:fill="FFFFFF"/>
        </w:rPr>
        <w:t>(22 ч.)</w:t>
      </w:r>
    </w:p>
    <w:p w:rsidR="00FE1A3D" w:rsidRDefault="00FE1A3D" w:rsidP="00A83BA9">
      <w:pPr>
        <w:pStyle w:val="FR1"/>
        <w:spacing w:before="0"/>
        <w:ind w:left="0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</w:p>
    <w:p w:rsidR="00232567" w:rsidRDefault="00FE1A3D" w:rsidP="00FE1A3D">
      <w:pPr>
        <w:pStyle w:val="FR1"/>
        <w:spacing w:before="0"/>
        <w:ind w:left="0"/>
        <w:rPr>
          <w:rFonts w:ascii="Times New Roman" w:hAnsi="Times New Roman"/>
          <w:sz w:val="24"/>
          <w:szCs w:val="24"/>
        </w:rPr>
      </w:pPr>
      <w:proofErr w:type="spellStart"/>
      <w:r w:rsidRPr="00C3431F">
        <w:rPr>
          <w:rFonts w:ascii="Times New Roman" w:hAnsi="Times New Roman"/>
          <w:sz w:val="24"/>
          <w:szCs w:val="24"/>
        </w:rPr>
        <w:t>В.Тендряков</w:t>
      </w:r>
      <w:proofErr w:type="spellEnd"/>
      <w:r w:rsidRPr="00C3431F">
        <w:rPr>
          <w:rFonts w:ascii="Times New Roman" w:hAnsi="Times New Roman"/>
          <w:sz w:val="24"/>
          <w:szCs w:val="24"/>
        </w:rPr>
        <w:t>.</w:t>
      </w:r>
    </w:p>
    <w:p w:rsidR="00FE1A3D" w:rsidRDefault="00232567" w:rsidP="00FE1A3D">
      <w:pPr>
        <w:pStyle w:val="FR1"/>
        <w:spacing w:before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232567">
        <w:t xml:space="preserve"> </w:t>
      </w:r>
      <w:r w:rsidRPr="00232567">
        <w:rPr>
          <w:rFonts w:ascii="Times New Roman" w:hAnsi="Times New Roman"/>
          <w:b w:val="0"/>
          <w:sz w:val="24"/>
          <w:szCs w:val="24"/>
        </w:rPr>
        <w:t>Жизнь и творчество (обзор).</w:t>
      </w:r>
      <w:r w:rsidR="00FE1A3D" w:rsidRPr="00C3431F">
        <w:rPr>
          <w:rFonts w:ascii="Times New Roman" w:hAnsi="Times New Roman"/>
          <w:sz w:val="24"/>
          <w:szCs w:val="24"/>
        </w:rPr>
        <w:t xml:space="preserve"> </w:t>
      </w:r>
    </w:p>
    <w:p w:rsidR="00FE1A3D" w:rsidRDefault="00FE1A3D" w:rsidP="00FE1A3D">
      <w:pPr>
        <w:pStyle w:val="FR1"/>
        <w:spacing w:before="0"/>
        <w:ind w:left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      </w:t>
      </w:r>
      <w:r w:rsidRPr="00FE1A3D">
        <w:rPr>
          <w:rFonts w:ascii="Times New Roman" w:hAnsi="Times New Roman"/>
          <w:sz w:val="24"/>
          <w:szCs w:val="24"/>
        </w:rPr>
        <w:t>Рассказы: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FE1A3D">
        <w:rPr>
          <w:rFonts w:ascii="Times New Roman" w:hAnsi="Times New Roman"/>
          <w:sz w:val="24"/>
          <w:szCs w:val="24"/>
        </w:rPr>
        <w:t>«Пара гнедых», «Хлеб для собаки», «</w:t>
      </w:r>
      <w:proofErr w:type="spellStart"/>
      <w:r w:rsidRPr="00FE1A3D">
        <w:rPr>
          <w:rFonts w:ascii="Times New Roman" w:hAnsi="Times New Roman"/>
          <w:sz w:val="24"/>
          <w:szCs w:val="24"/>
        </w:rPr>
        <w:t>Параня</w:t>
      </w:r>
      <w:proofErr w:type="spellEnd"/>
      <w:r w:rsidRPr="00FE1A3D">
        <w:rPr>
          <w:rFonts w:ascii="Times New Roman" w:hAnsi="Times New Roman"/>
          <w:sz w:val="24"/>
          <w:szCs w:val="24"/>
        </w:rPr>
        <w:t>».</w:t>
      </w:r>
    </w:p>
    <w:p w:rsidR="00FE1A3D" w:rsidRPr="00FE1A3D" w:rsidRDefault="00FE1A3D" w:rsidP="00FE1A3D">
      <w:pPr>
        <w:pStyle w:val="FR1"/>
        <w:spacing w:before="0"/>
        <w:ind w:left="0"/>
        <w:rPr>
          <w:rFonts w:ascii="Times New Roman" w:hAnsi="Times New Roman"/>
          <w:b w:val="0"/>
          <w:sz w:val="24"/>
          <w:szCs w:val="24"/>
          <w:u w:val="single"/>
          <w:shd w:val="clear" w:color="auto" w:fill="FFFFFF"/>
        </w:rPr>
      </w:pPr>
      <w:r w:rsidRPr="00FE1A3D">
        <w:rPr>
          <w:rFonts w:ascii="Times New Roman" w:hAnsi="Times New Roman"/>
          <w:b w:val="0"/>
          <w:sz w:val="24"/>
          <w:szCs w:val="24"/>
        </w:rPr>
        <w:t>Тема коллективизации в рассказе «Пара гнедых». Тема трагической судьбы крестьянства</w:t>
      </w:r>
      <w:r>
        <w:rPr>
          <w:rFonts w:ascii="Times New Roman" w:hAnsi="Times New Roman"/>
          <w:b w:val="0"/>
          <w:sz w:val="24"/>
          <w:szCs w:val="24"/>
        </w:rPr>
        <w:t xml:space="preserve"> в рассказе</w:t>
      </w:r>
      <w:r w:rsidRPr="00FE1A3D">
        <w:rPr>
          <w:rFonts w:ascii="Times New Roman" w:hAnsi="Times New Roman"/>
          <w:b w:val="0"/>
          <w:sz w:val="24"/>
          <w:szCs w:val="24"/>
        </w:rPr>
        <w:t xml:space="preserve"> «Хлеб для собаки».</w:t>
      </w:r>
      <w:r w:rsidRPr="00FE1A3D">
        <w:rPr>
          <w:rFonts w:ascii="Times New Roman" w:hAnsi="Times New Roman"/>
          <w:sz w:val="24"/>
          <w:szCs w:val="24"/>
        </w:rPr>
        <w:t xml:space="preserve"> </w:t>
      </w:r>
      <w:r w:rsidRPr="00FE1A3D">
        <w:rPr>
          <w:rFonts w:ascii="Times New Roman" w:hAnsi="Times New Roman"/>
          <w:b w:val="0"/>
          <w:sz w:val="24"/>
          <w:szCs w:val="24"/>
        </w:rPr>
        <w:t xml:space="preserve">Своеобразие раскрытия “лагерной” темы </w:t>
      </w:r>
      <w:r>
        <w:rPr>
          <w:rFonts w:ascii="Times New Roman" w:hAnsi="Times New Roman"/>
          <w:b w:val="0"/>
          <w:sz w:val="24"/>
          <w:szCs w:val="24"/>
        </w:rPr>
        <w:t>в рассказе «</w:t>
      </w:r>
      <w:proofErr w:type="spellStart"/>
      <w:r>
        <w:rPr>
          <w:rFonts w:ascii="Times New Roman" w:hAnsi="Times New Roman"/>
          <w:b w:val="0"/>
          <w:sz w:val="24"/>
          <w:szCs w:val="24"/>
        </w:rPr>
        <w:t>Параня</w:t>
      </w:r>
      <w:proofErr w:type="spellEnd"/>
      <w:r>
        <w:rPr>
          <w:rFonts w:ascii="Times New Roman" w:hAnsi="Times New Roman"/>
          <w:b w:val="0"/>
          <w:sz w:val="24"/>
          <w:szCs w:val="24"/>
        </w:rPr>
        <w:t>».</w:t>
      </w:r>
    </w:p>
    <w:p w:rsidR="009C63DE" w:rsidRDefault="009C63DE" w:rsidP="00FB2997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</w:p>
    <w:p w:rsidR="00A83BA9" w:rsidRPr="00A83BA9" w:rsidRDefault="00A83BA9" w:rsidP="00FB2997">
      <w:pPr>
        <w:pStyle w:val="2"/>
        <w:keepNext w:val="0"/>
        <w:widowControl w:val="0"/>
        <w:tabs>
          <w:tab w:val="left" w:pos="7380"/>
          <w:tab w:val="left" w:pos="8100"/>
        </w:tabs>
        <w:spacing w:before="0" w:after="0"/>
        <w:ind w:firstLine="0"/>
        <w:rPr>
          <w:i w:val="0"/>
          <w:szCs w:val="24"/>
          <w:shd w:val="clear" w:color="auto" w:fill="FFFFFF"/>
        </w:rPr>
      </w:pPr>
      <w:r w:rsidRPr="00A83BA9">
        <w:rPr>
          <w:i w:val="0"/>
          <w:szCs w:val="24"/>
          <w:shd w:val="clear" w:color="auto" w:fill="FFFFFF"/>
        </w:rPr>
        <w:t>А. И. Солженицын</w:t>
      </w:r>
    </w:p>
    <w:p w:rsidR="00A83BA9" w:rsidRPr="00A83BA9" w:rsidRDefault="00FE1A3D" w:rsidP="00FE1A3D">
      <w:pPr>
        <w:pStyle w:val="a4"/>
        <w:spacing w:before="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83BA9" w:rsidRPr="00A83BA9">
        <w:rPr>
          <w:sz w:val="24"/>
          <w:szCs w:val="24"/>
        </w:rPr>
        <w:t>Жизнь и творчество (обзор).</w:t>
      </w:r>
    </w:p>
    <w:p w:rsidR="00FE1A3D" w:rsidRDefault="00FE1A3D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3BA9" w:rsidRPr="00A83BA9" w:rsidRDefault="00232567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Рассказ</w:t>
      </w:r>
      <w:r w:rsidR="00FE1A3D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FE1A3D">
        <w:rPr>
          <w:rFonts w:ascii="Times New Roman" w:hAnsi="Times New Roman"/>
          <w:sz w:val="24"/>
          <w:szCs w:val="24"/>
          <w:shd w:val="clear" w:color="auto" w:fill="FFFFFF"/>
        </w:rPr>
        <w:t>Матрёнин</w:t>
      </w:r>
      <w:proofErr w:type="spellEnd"/>
      <w:r w:rsidR="00FE1A3D">
        <w:rPr>
          <w:rFonts w:ascii="Times New Roman" w:hAnsi="Times New Roman"/>
          <w:sz w:val="24"/>
          <w:szCs w:val="24"/>
          <w:shd w:val="clear" w:color="auto" w:fill="FFFFFF"/>
        </w:rPr>
        <w:t xml:space="preserve"> двор»</w:t>
      </w:r>
    </w:p>
    <w:p w:rsidR="00A83BA9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Изображение народного характера и картин </w:t>
      </w:r>
      <w:r w:rsidR="008D7EBF" w:rsidRPr="008D7EBF">
        <w:rPr>
          <w:rFonts w:ascii="Times New Roman" w:hAnsi="Times New Roman"/>
          <w:b w:val="0"/>
          <w:sz w:val="24"/>
          <w:szCs w:val="24"/>
        </w:rPr>
        <w:t>послевоенной деревни</w:t>
      </w:r>
      <w:r w:rsidR="008D7EBF"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>в рассказ</w:t>
      </w:r>
      <w:r w:rsidR="008D7EBF">
        <w:rPr>
          <w:rFonts w:ascii="Times New Roman" w:hAnsi="Times New Roman"/>
          <w:b w:val="0"/>
          <w:sz w:val="24"/>
          <w:szCs w:val="24"/>
          <w:shd w:val="clear" w:color="auto" w:fill="FFFFFF"/>
        </w:rPr>
        <w:t>е «</w:t>
      </w:r>
      <w:proofErr w:type="spellStart"/>
      <w:r w:rsidR="008D7EBF">
        <w:rPr>
          <w:rFonts w:ascii="Times New Roman" w:hAnsi="Times New Roman"/>
          <w:b w:val="0"/>
          <w:sz w:val="24"/>
          <w:szCs w:val="24"/>
          <w:shd w:val="clear" w:color="auto" w:fill="FFFFFF"/>
        </w:rPr>
        <w:t>Матрёнин</w:t>
      </w:r>
      <w:proofErr w:type="spellEnd"/>
      <w:r w:rsidR="008D7EBF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двор».</w:t>
      </w:r>
      <w:r w:rsidR="008D7EBF" w:rsidRPr="008D7EBF">
        <w:rPr>
          <w:rFonts w:ascii="Times New Roman" w:hAnsi="Times New Roman"/>
          <w:sz w:val="24"/>
          <w:szCs w:val="24"/>
        </w:rPr>
        <w:t xml:space="preserve"> </w:t>
      </w:r>
      <w:r w:rsidR="008D7EBF" w:rsidRPr="008D7EBF">
        <w:rPr>
          <w:rFonts w:ascii="Times New Roman" w:hAnsi="Times New Roman"/>
          <w:b w:val="0"/>
          <w:sz w:val="24"/>
          <w:szCs w:val="24"/>
        </w:rPr>
        <w:t xml:space="preserve">Образ рассказчика. Тема </w:t>
      </w:r>
      <w:proofErr w:type="spellStart"/>
      <w:r w:rsidR="008D7EBF" w:rsidRPr="008D7EBF">
        <w:rPr>
          <w:rFonts w:ascii="Times New Roman" w:hAnsi="Times New Roman"/>
          <w:b w:val="0"/>
          <w:sz w:val="24"/>
          <w:szCs w:val="24"/>
        </w:rPr>
        <w:t>праведничества</w:t>
      </w:r>
      <w:proofErr w:type="spellEnd"/>
      <w:r w:rsidR="008D7EBF" w:rsidRPr="008D7EBF">
        <w:rPr>
          <w:rFonts w:ascii="Times New Roman" w:hAnsi="Times New Roman"/>
          <w:b w:val="0"/>
          <w:sz w:val="24"/>
          <w:szCs w:val="24"/>
        </w:rPr>
        <w:t xml:space="preserve"> в рассказе.</w:t>
      </w:r>
    </w:p>
    <w:p w:rsidR="009C63DE" w:rsidRDefault="009C63DE" w:rsidP="009C63DE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b w:val="0"/>
          <w:sz w:val="24"/>
          <w:szCs w:val="24"/>
        </w:rPr>
      </w:pPr>
    </w:p>
    <w:p w:rsidR="00232567" w:rsidRDefault="00232567" w:rsidP="009C63DE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sz w:val="24"/>
          <w:szCs w:val="24"/>
        </w:rPr>
      </w:pPr>
      <w:proofErr w:type="spellStart"/>
      <w:r w:rsidRPr="00C3431F">
        <w:rPr>
          <w:rFonts w:ascii="Times New Roman" w:hAnsi="Times New Roman"/>
          <w:sz w:val="24"/>
          <w:szCs w:val="24"/>
        </w:rPr>
        <w:t>В.П.Астафьев</w:t>
      </w:r>
      <w:proofErr w:type="spellEnd"/>
      <w:r w:rsidRPr="00C3431F">
        <w:rPr>
          <w:rFonts w:ascii="Times New Roman" w:hAnsi="Times New Roman"/>
          <w:sz w:val="24"/>
          <w:szCs w:val="24"/>
        </w:rPr>
        <w:t xml:space="preserve">. </w:t>
      </w:r>
    </w:p>
    <w:p w:rsidR="00232567" w:rsidRDefault="00232567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</w:rPr>
      </w:pPr>
      <w:r w:rsidRPr="00232567">
        <w:rPr>
          <w:rFonts w:ascii="Times New Roman" w:hAnsi="Times New Roman"/>
          <w:b w:val="0"/>
          <w:sz w:val="24"/>
          <w:szCs w:val="24"/>
        </w:rPr>
        <w:t>Жизнь и творчество (обзор).</w:t>
      </w:r>
    </w:p>
    <w:p w:rsidR="00232567" w:rsidRPr="00232567" w:rsidRDefault="00232567" w:rsidP="00232567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</w:rPr>
      </w:pPr>
      <w:r w:rsidRPr="00232567">
        <w:rPr>
          <w:rFonts w:ascii="Times New Roman" w:hAnsi="Times New Roman"/>
          <w:sz w:val="24"/>
          <w:szCs w:val="24"/>
        </w:rPr>
        <w:t>Рассказ «Царь-рыба».</w:t>
      </w:r>
    </w:p>
    <w:p w:rsidR="00232567" w:rsidRPr="00232567" w:rsidRDefault="00232567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232567">
        <w:rPr>
          <w:rFonts w:ascii="Times New Roman" w:hAnsi="Times New Roman"/>
          <w:b w:val="0"/>
          <w:sz w:val="24"/>
          <w:szCs w:val="24"/>
        </w:rPr>
        <w:t xml:space="preserve">Взаимоотношения человека </w:t>
      </w:r>
      <w:r>
        <w:rPr>
          <w:rFonts w:ascii="Times New Roman" w:hAnsi="Times New Roman"/>
          <w:b w:val="0"/>
          <w:sz w:val="24"/>
          <w:szCs w:val="24"/>
        </w:rPr>
        <w:t>и природы</w:t>
      </w:r>
      <w:r w:rsidRPr="00232567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</w:t>
      </w:r>
      <w:r w:rsidRPr="00232567">
        <w:rPr>
          <w:rFonts w:ascii="Times New Roman" w:hAnsi="Times New Roman"/>
          <w:b w:val="0"/>
          <w:sz w:val="24"/>
          <w:szCs w:val="24"/>
        </w:rPr>
        <w:t>тветственность человека за свои поступки</w:t>
      </w:r>
      <w:r>
        <w:rPr>
          <w:rFonts w:ascii="Times New Roman" w:hAnsi="Times New Roman"/>
          <w:b w:val="0"/>
          <w:sz w:val="24"/>
          <w:szCs w:val="24"/>
        </w:rPr>
        <w:t>.</w:t>
      </w:r>
      <w:r w:rsidRPr="00232567">
        <w:rPr>
          <w:rFonts w:ascii="Times New Roman" w:hAnsi="Times New Roman"/>
          <w:b w:val="0"/>
          <w:sz w:val="24"/>
          <w:szCs w:val="24"/>
        </w:rPr>
        <w:t xml:space="preserve"> Мифологическое оживление природы и её возмездие за   безнравственность.</w:t>
      </w:r>
    </w:p>
    <w:p w:rsidR="008D7EBF" w:rsidRPr="00232567" w:rsidRDefault="008D7EBF" w:rsidP="00A83BA9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A83BA9" w:rsidRDefault="00A83BA9" w:rsidP="00A83BA9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В. Г. Распутин</w:t>
      </w:r>
    </w:p>
    <w:p w:rsidR="00232567" w:rsidRPr="00232567" w:rsidRDefault="00232567" w:rsidP="00A83BA9">
      <w:pPr>
        <w:pStyle w:val="FR1"/>
        <w:tabs>
          <w:tab w:val="left" w:pos="2880"/>
        </w:tabs>
        <w:spacing w:before="0"/>
        <w:ind w:left="0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        </w:t>
      </w:r>
      <w:r w:rsidRPr="00232567">
        <w:rPr>
          <w:rFonts w:ascii="Times New Roman" w:hAnsi="Times New Roman"/>
          <w:b w:val="0"/>
          <w:sz w:val="24"/>
          <w:szCs w:val="24"/>
          <w:shd w:val="clear" w:color="auto" w:fill="FFFFFF"/>
        </w:rPr>
        <w:t>Жизнь и творчество (обзор).</w:t>
      </w:r>
    </w:p>
    <w:p w:rsidR="00A83BA9" w:rsidRPr="00A83BA9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shd w:val="clear" w:color="auto" w:fill="FFFFFF"/>
        </w:rPr>
        <w:t>Повесть «Прощание с Матерой».</w:t>
      </w:r>
    </w:p>
    <w:p w:rsidR="00A83BA9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Проблематика повести и ее связь с традицией классической русской прозы. Тема памяти и преемственности поколений. Образы стариков в повести. Проблема утраты душевной связи человека со своими корнями. Символические образы в повести. </w:t>
      </w:r>
    </w:p>
    <w:p w:rsidR="00232567" w:rsidRPr="00A83BA9" w:rsidRDefault="00232567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A83BA9" w:rsidRPr="00A83BA9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</w:p>
    <w:p w:rsidR="00FB2997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 w:rsidRPr="00A83BA9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Обзор литерату</w:t>
      </w:r>
      <w:r w:rsidR="00FB29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ры последнего </w:t>
      </w:r>
      <w:proofErr w:type="gramStart"/>
      <w:r w:rsidR="00FB299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десятилетия .</w:t>
      </w:r>
      <w:proofErr w:type="gramEnd"/>
    </w:p>
    <w:p w:rsidR="00A83BA9" w:rsidRPr="00A83BA9" w:rsidRDefault="00FB2997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A83BA9" w:rsidRPr="00A83BA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Основные тенденции современного литературного процесса. Постмодернизм. Последние публикации в журналах, отмеченные премиями, получившие общественный резонанс, положительные отклики в печати. Современная проза, поэзия. </w:t>
      </w:r>
    </w:p>
    <w:p w:rsidR="00A83BA9" w:rsidRPr="00A83BA9" w:rsidRDefault="00A83BA9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A83BA9" w:rsidRPr="00A83BA9" w:rsidRDefault="008B6885" w:rsidP="00A83BA9">
      <w:pPr>
        <w:pStyle w:val="FR1"/>
        <w:tabs>
          <w:tab w:val="left" w:pos="2880"/>
        </w:tabs>
        <w:spacing w:before="0"/>
        <w:ind w:left="0" w:firstLine="567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Зарубежная литература. </w:t>
      </w:r>
    </w:p>
    <w:p w:rsidR="009C63DE" w:rsidRDefault="009C63DE" w:rsidP="009C63DE">
      <w:pPr>
        <w:rPr>
          <w:rFonts w:ascii="Times New Roman" w:hAnsi="Times New Roman" w:cs="Times New Roman"/>
          <w:b/>
          <w:sz w:val="24"/>
          <w:szCs w:val="24"/>
        </w:rPr>
      </w:pPr>
    </w:p>
    <w:p w:rsidR="00A83BA9" w:rsidRPr="009C63DE" w:rsidRDefault="008B6885" w:rsidP="009C63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6885">
        <w:rPr>
          <w:rFonts w:ascii="Times New Roman" w:hAnsi="Times New Roman" w:cs="Times New Roman"/>
          <w:b/>
          <w:sz w:val="24"/>
          <w:szCs w:val="24"/>
        </w:rPr>
        <w:t>Э.М.Хемингуэй</w:t>
      </w:r>
      <w:proofErr w:type="spellEnd"/>
      <w:r w:rsidRPr="003D1532">
        <w:rPr>
          <w:rFonts w:ascii="Times New Roman" w:hAnsi="Times New Roman" w:cs="Times New Roman"/>
          <w:sz w:val="24"/>
          <w:szCs w:val="24"/>
        </w:rPr>
        <w:t xml:space="preserve">. </w:t>
      </w:r>
      <w:r w:rsidR="009C63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9C63DE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Pr="003D1532">
        <w:rPr>
          <w:rFonts w:ascii="Times New Roman" w:hAnsi="Times New Roman" w:cs="Times New Roman"/>
          <w:sz w:val="24"/>
          <w:szCs w:val="24"/>
        </w:rPr>
        <w:t>Слово о писателе и его романах «И восходит солнце», «Прощай, оружие!» Духовно-нравственные проблемы повести «Старик и море».</w:t>
      </w:r>
    </w:p>
    <w:p w:rsidR="00A83BA9" w:rsidRPr="009C63DE" w:rsidRDefault="008B6885" w:rsidP="008B6885">
      <w:p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B6885">
        <w:rPr>
          <w:rFonts w:ascii="Times New Roman" w:hAnsi="Times New Roman" w:cs="Times New Roman"/>
          <w:b/>
          <w:sz w:val="24"/>
          <w:szCs w:val="24"/>
        </w:rPr>
        <w:t>Э.М.Ремарк</w:t>
      </w:r>
      <w:proofErr w:type="spellEnd"/>
      <w:r w:rsidRPr="008B6885">
        <w:rPr>
          <w:rFonts w:ascii="Times New Roman" w:hAnsi="Times New Roman" w:cs="Times New Roman"/>
          <w:b/>
          <w:sz w:val="24"/>
          <w:szCs w:val="24"/>
        </w:rPr>
        <w:t>.</w:t>
      </w:r>
      <w:r w:rsidRPr="003D1532">
        <w:rPr>
          <w:rFonts w:ascii="Times New Roman" w:hAnsi="Times New Roman" w:cs="Times New Roman"/>
          <w:sz w:val="24"/>
          <w:szCs w:val="24"/>
        </w:rPr>
        <w:t xml:space="preserve"> </w:t>
      </w:r>
      <w:r w:rsidR="009C63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9C63DE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Pr="003D1532">
        <w:rPr>
          <w:rFonts w:ascii="Times New Roman" w:hAnsi="Times New Roman" w:cs="Times New Roman"/>
          <w:sz w:val="24"/>
          <w:szCs w:val="24"/>
        </w:rPr>
        <w:t>«Три товарища». Трагедия и гуманизм повествования. Своеобразие художественного стиля писателя.</w:t>
      </w:r>
    </w:p>
    <w:p w:rsidR="00A83BA9" w:rsidRPr="00B443B4" w:rsidRDefault="00A83BA9" w:rsidP="00A83BA9">
      <w:pPr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83BA9" w:rsidRPr="00A83BA9" w:rsidRDefault="00A83BA9" w:rsidP="00A83BA9">
      <w:pPr>
        <w:jc w:val="center"/>
        <w:rPr>
          <w:rFonts w:ascii="Times New Roman" w:hAnsi="Times New Roman"/>
          <w:b/>
          <w:sz w:val="24"/>
          <w:szCs w:val="24"/>
        </w:rPr>
      </w:pPr>
      <w:r w:rsidRPr="00B443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B443B4">
        <w:rPr>
          <w:rFonts w:ascii="Times New Roman" w:eastAsia="Times New Roman" w:hAnsi="Times New Roman" w:cs="Times New Roman"/>
          <w:b/>
          <w:sz w:val="24"/>
          <w:szCs w:val="24"/>
        </w:rPr>
        <w:t>. Календарно – 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4809"/>
        <w:gridCol w:w="1120"/>
        <w:gridCol w:w="1256"/>
        <w:gridCol w:w="1491"/>
      </w:tblGrid>
      <w:tr w:rsidR="00A83BA9" w:rsidTr="00E77B23">
        <w:tc>
          <w:tcPr>
            <w:tcW w:w="669" w:type="dxa"/>
          </w:tcPr>
          <w:p w:rsidR="00A83BA9" w:rsidRDefault="00A83BA9"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09" w:type="dxa"/>
          </w:tcPr>
          <w:p w:rsidR="00A83BA9" w:rsidRDefault="00A83BA9"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20" w:type="dxa"/>
          </w:tcPr>
          <w:p w:rsidR="00A83BA9" w:rsidRDefault="00A83BA9"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256" w:type="dxa"/>
          </w:tcPr>
          <w:p w:rsidR="00A83BA9" w:rsidRDefault="00A83BA9">
            <w:proofErr w:type="spellStart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Плани-руемая</w:t>
            </w:r>
            <w:proofErr w:type="spellEnd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1491" w:type="dxa"/>
          </w:tcPr>
          <w:p w:rsidR="00A83BA9" w:rsidRDefault="00A83BA9">
            <w:proofErr w:type="spellStart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Факти-ческая</w:t>
            </w:r>
            <w:proofErr w:type="spellEnd"/>
            <w:r w:rsidRPr="00B44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</w:t>
            </w:r>
          </w:p>
        </w:tc>
      </w:tr>
      <w:tr w:rsidR="00116D96" w:rsidTr="00116D96">
        <w:tc>
          <w:tcPr>
            <w:tcW w:w="9345" w:type="dxa"/>
            <w:gridSpan w:val="5"/>
          </w:tcPr>
          <w:p w:rsidR="00116D96" w:rsidRDefault="00116D96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Введение. Литератур</w:t>
            </w:r>
            <w:r w:rsidR="00D97B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конца </w:t>
            </w:r>
            <w:r w:rsidR="00D97B74" w:rsidRPr="00116D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7B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="00D97B74" w:rsidRPr="00116D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7B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века и рубежа веков (9</w:t>
            </w:r>
            <w:r w:rsidRPr="005678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5678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678E7" w:rsidTr="00E77B23">
        <w:tc>
          <w:tcPr>
            <w:tcW w:w="669" w:type="dxa"/>
          </w:tcPr>
          <w:p w:rsidR="005678E7" w:rsidRDefault="005678E7" w:rsidP="005678E7">
            <w:r>
              <w:t>1</w:t>
            </w:r>
          </w:p>
        </w:tc>
        <w:tc>
          <w:tcPr>
            <w:tcW w:w="4809" w:type="dxa"/>
          </w:tcPr>
          <w:p w:rsidR="005678E7" w:rsidRPr="005678E7" w:rsidRDefault="00D2568C" w:rsidP="00567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</w:t>
            </w:r>
            <w:r w:rsidR="00D97B74">
              <w:rPr>
                <w:rFonts w:ascii="Times New Roman" w:hAnsi="Times New Roman" w:cs="Times New Roman"/>
                <w:sz w:val="24"/>
                <w:szCs w:val="24"/>
              </w:rPr>
              <w:t xml:space="preserve">по технике безопасности в </w:t>
            </w:r>
            <w:proofErr w:type="spellStart"/>
            <w:r w:rsidR="00D97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D97B74">
              <w:rPr>
                <w:rFonts w:ascii="Times New Roman" w:hAnsi="Times New Roman" w:cs="Times New Roman"/>
                <w:sz w:val="24"/>
                <w:szCs w:val="24"/>
              </w:rPr>
              <w:t>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итературы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№ 16). </w:t>
            </w:r>
            <w:r w:rsidR="005678E7" w:rsidRPr="005678E7">
              <w:rPr>
                <w:rFonts w:ascii="Times New Roman" w:hAnsi="Times New Roman" w:cs="Times New Roman"/>
                <w:sz w:val="24"/>
                <w:szCs w:val="24"/>
              </w:rPr>
              <w:t>Урок-эпиграф «Поэт в России больше, чем поэт…»</w:t>
            </w:r>
          </w:p>
        </w:tc>
        <w:tc>
          <w:tcPr>
            <w:tcW w:w="1120" w:type="dxa"/>
          </w:tcPr>
          <w:p w:rsidR="005678E7" w:rsidRDefault="00D2568C" w:rsidP="005678E7">
            <w:r>
              <w:t>1</w:t>
            </w:r>
          </w:p>
        </w:tc>
        <w:tc>
          <w:tcPr>
            <w:tcW w:w="1256" w:type="dxa"/>
          </w:tcPr>
          <w:p w:rsidR="005678E7" w:rsidRDefault="005678E7" w:rsidP="005678E7"/>
        </w:tc>
        <w:tc>
          <w:tcPr>
            <w:tcW w:w="1491" w:type="dxa"/>
          </w:tcPr>
          <w:p w:rsidR="005678E7" w:rsidRDefault="005678E7" w:rsidP="005678E7"/>
        </w:tc>
      </w:tr>
      <w:tr w:rsidR="005678E7" w:rsidTr="00E77B23">
        <w:tc>
          <w:tcPr>
            <w:tcW w:w="669" w:type="dxa"/>
          </w:tcPr>
          <w:p w:rsidR="005678E7" w:rsidRPr="005678E7" w:rsidRDefault="005678E7" w:rsidP="00567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9" w:type="dxa"/>
          </w:tcPr>
          <w:p w:rsidR="005678E7" w:rsidRPr="005678E7" w:rsidRDefault="005678E7" w:rsidP="00567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Урок-эпиграф «Поэт в России больше, чем поэт…»</w:t>
            </w:r>
          </w:p>
        </w:tc>
        <w:tc>
          <w:tcPr>
            <w:tcW w:w="1120" w:type="dxa"/>
          </w:tcPr>
          <w:p w:rsidR="005678E7" w:rsidRDefault="00D2568C" w:rsidP="005678E7">
            <w:r>
              <w:t>1</w:t>
            </w:r>
          </w:p>
        </w:tc>
        <w:tc>
          <w:tcPr>
            <w:tcW w:w="1256" w:type="dxa"/>
          </w:tcPr>
          <w:p w:rsidR="005678E7" w:rsidRDefault="005678E7" w:rsidP="005678E7"/>
        </w:tc>
        <w:tc>
          <w:tcPr>
            <w:tcW w:w="1491" w:type="dxa"/>
          </w:tcPr>
          <w:p w:rsidR="005678E7" w:rsidRDefault="005678E7" w:rsidP="005678E7"/>
        </w:tc>
      </w:tr>
      <w:tr w:rsidR="0036581B" w:rsidTr="00E77B23">
        <w:tc>
          <w:tcPr>
            <w:tcW w:w="669" w:type="dxa"/>
          </w:tcPr>
          <w:p w:rsidR="0036581B" w:rsidRPr="005678E7" w:rsidRDefault="0036581B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9" w:type="dxa"/>
          </w:tcPr>
          <w:p w:rsidR="0036581B" w:rsidRPr="005678E7" w:rsidRDefault="0036581B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Введение. </w:t>
            </w:r>
            <w:r w:rsidRPr="0036581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рубежа веков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Основные направления, темы и проблемы русской литературы 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XX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века. 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Характеристика литературного процесса начала 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XX</w:t>
            </w:r>
            <w:r w:rsidRPr="005678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века. Многообразие литературных направлений стилей, стилей, школ, групп. </w:t>
            </w:r>
          </w:p>
        </w:tc>
        <w:tc>
          <w:tcPr>
            <w:tcW w:w="1120" w:type="dxa"/>
          </w:tcPr>
          <w:p w:rsidR="0036581B" w:rsidRDefault="00D2568C" w:rsidP="0036581B">
            <w:r>
              <w:lastRenderedPageBreak/>
              <w:t>1</w:t>
            </w:r>
          </w:p>
        </w:tc>
        <w:tc>
          <w:tcPr>
            <w:tcW w:w="1256" w:type="dxa"/>
          </w:tcPr>
          <w:p w:rsidR="0036581B" w:rsidRDefault="0036581B" w:rsidP="0036581B"/>
        </w:tc>
        <w:tc>
          <w:tcPr>
            <w:tcW w:w="1491" w:type="dxa"/>
          </w:tcPr>
          <w:p w:rsidR="0036581B" w:rsidRDefault="0036581B" w:rsidP="0036581B"/>
        </w:tc>
      </w:tr>
      <w:tr w:rsidR="00F11781" w:rsidTr="00E77B23">
        <w:tc>
          <w:tcPr>
            <w:tcW w:w="669" w:type="dxa"/>
          </w:tcPr>
          <w:p w:rsidR="00F11781" w:rsidRPr="005678E7" w:rsidRDefault="00116D96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09" w:type="dxa"/>
          </w:tcPr>
          <w:p w:rsidR="00F11781" w:rsidRPr="005678E7" w:rsidRDefault="00F11781" w:rsidP="0036581B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 Чехов. Этапы биографии и творчества.</w:t>
            </w: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 xml:space="preserve"> Проблематика и поэтика цикла рассказов «Маленькая трилогия». Протест Чехова против футлярной жизни. «Человек в футляре».</w:t>
            </w:r>
          </w:p>
        </w:tc>
        <w:tc>
          <w:tcPr>
            <w:tcW w:w="1120" w:type="dxa"/>
          </w:tcPr>
          <w:p w:rsidR="00F11781" w:rsidRDefault="00116D96" w:rsidP="0036581B">
            <w:r>
              <w:t>1</w:t>
            </w:r>
          </w:p>
        </w:tc>
        <w:tc>
          <w:tcPr>
            <w:tcW w:w="1256" w:type="dxa"/>
          </w:tcPr>
          <w:p w:rsidR="00F11781" w:rsidRDefault="00F11781" w:rsidP="0036581B"/>
        </w:tc>
        <w:tc>
          <w:tcPr>
            <w:tcW w:w="1491" w:type="dxa"/>
          </w:tcPr>
          <w:p w:rsidR="00F11781" w:rsidRDefault="00F11781" w:rsidP="0036581B"/>
        </w:tc>
      </w:tr>
      <w:tr w:rsidR="00F11781" w:rsidTr="00E77B23">
        <w:tc>
          <w:tcPr>
            <w:tcW w:w="669" w:type="dxa"/>
          </w:tcPr>
          <w:p w:rsidR="00F11781" w:rsidRPr="005678E7" w:rsidRDefault="00116D96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9" w:type="dxa"/>
          </w:tcPr>
          <w:p w:rsidR="00F11781" w:rsidRDefault="00116D96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 xml:space="preserve">Протест Чехова против футлярной жизни. </w:t>
            </w:r>
            <w:r w:rsidR="00F11781" w:rsidRPr="00B443B4">
              <w:rPr>
                <w:rFonts w:ascii="Times New Roman" w:eastAsia="Times New Roman" w:hAnsi="Times New Roman"/>
                <w:sz w:val="24"/>
                <w:szCs w:val="24"/>
              </w:rPr>
              <w:t>Крыжовник», «О любви»</w:t>
            </w:r>
          </w:p>
        </w:tc>
        <w:tc>
          <w:tcPr>
            <w:tcW w:w="1120" w:type="dxa"/>
          </w:tcPr>
          <w:p w:rsidR="00F11781" w:rsidRDefault="00116D96" w:rsidP="0036581B">
            <w:r>
              <w:t>1</w:t>
            </w:r>
          </w:p>
        </w:tc>
        <w:tc>
          <w:tcPr>
            <w:tcW w:w="1256" w:type="dxa"/>
          </w:tcPr>
          <w:p w:rsidR="00F11781" w:rsidRDefault="00F11781" w:rsidP="0036581B"/>
        </w:tc>
        <w:tc>
          <w:tcPr>
            <w:tcW w:w="1491" w:type="dxa"/>
          </w:tcPr>
          <w:p w:rsidR="00F11781" w:rsidRDefault="00F11781" w:rsidP="0036581B"/>
        </w:tc>
      </w:tr>
      <w:tr w:rsidR="00F11781" w:rsidTr="00E77B23">
        <w:tc>
          <w:tcPr>
            <w:tcW w:w="669" w:type="dxa"/>
          </w:tcPr>
          <w:p w:rsidR="00F11781" w:rsidRPr="005678E7" w:rsidRDefault="00116D96" w:rsidP="0036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9" w:type="dxa"/>
          </w:tcPr>
          <w:p w:rsidR="00F11781" w:rsidRPr="00B443B4" w:rsidRDefault="00F11781" w:rsidP="003658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гибели души в рассказе </w:t>
            </w: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>Чехова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Ионыч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20" w:type="dxa"/>
          </w:tcPr>
          <w:p w:rsidR="00F11781" w:rsidRDefault="00116D96" w:rsidP="0036581B">
            <w:r>
              <w:t>1</w:t>
            </w:r>
          </w:p>
        </w:tc>
        <w:tc>
          <w:tcPr>
            <w:tcW w:w="1256" w:type="dxa"/>
          </w:tcPr>
          <w:p w:rsidR="00F11781" w:rsidRDefault="00F11781" w:rsidP="0036581B"/>
        </w:tc>
        <w:tc>
          <w:tcPr>
            <w:tcW w:w="1491" w:type="dxa"/>
          </w:tcPr>
          <w:p w:rsidR="00F11781" w:rsidRDefault="00F11781" w:rsidP="0036581B"/>
        </w:tc>
      </w:tr>
      <w:tr w:rsidR="00E77B23" w:rsidTr="00E77B23">
        <w:tc>
          <w:tcPr>
            <w:tcW w:w="669" w:type="dxa"/>
          </w:tcPr>
          <w:p w:rsidR="00E77B23" w:rsidRPr="005678E7" w:rsidRDefault="00116D96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23" w:rsidRPr="00033943" w:rsidRDefault="00E77B23" w:rsidP="00E77B23">
            <w:pPr>
              <w:tabs>
                <w:tab w:val="left" w:pos="142"/>
              </w:tabs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>Особенности драматургии А.П. Чехова. «Вишнёвый сад» – лебединая песня Чехова. История создания, жанр, система образов. Роль ремарок, пауз, звуковых эффектов. Россия прошлого. Разрушение дворянского гнезда.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Конфликт в пьесе «Вишневый сад».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Особенности чеховского диалога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</w:tcPr>
          <w:p w:rsidR="00E77B23" w:rsidRDefault="00116D96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Pr="005678E7" w:rsidRDefault="00116D96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23" w:rsidRPr="00033943" w:rsidRDefault="00E77B23" w:rsidP="00E77B23">
            <w:pPr>
              <w:tabs>
                <w:tab w:val="left" w:pos="142"/>
              </w:tabs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>«Приходите все смотреть, как Ермолай Лопахин хватит топором по вишнёвому саду».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ответственности человека за свою судьбу</w:t>
            </w:r>
          </w:p>
        </w:tc>
        <w:tc>
          <w:tcPr>
            <w:tcW w:w="1120" w:type="dxa"/>
          </w:tcPr>
          <w:p w:rsidR="00E77B23" w:rsidRDefault="00116D96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Pr="005678E7" w:rsidRDefault="00116D96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23" w:rsidRPr="00033943" w:rsidRDefault="00E77B23" w:rsidP="00E77B23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3B4">
              <w:rPr>
                <w:rFonts w:ascii="Times New Roman" w:eastAsia="Times New Roman" w:hAnsi="Times New Roman"/>
                <w:sz w:val="24"/>
                <w:szCs w:val="24"/>
              </w:rPr>
              <w:t>Тема будущего в произведении. Образы Ани и Пети Трофимова. Значение финала. Образ времени в пьесе. Символ сада в комедии «Вишнёвый сад». Подтекст. Своеобразие чеховского стиля.</w:t>
            </w:r>
          </w:p>
        </w:tc>
        <w:tc>
          <w:tcPr>
            <w:tcW w:w="1120" w:type="dxa"/>
          </w:tcPr>
          <w:p w:rsidR="00E77B23" w:rsidRDefault="00116D96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116D96" w:rsidTr="00116D96">
        <w:tc>
          <w:tcPr>
            <w:tcW w:w="9345" w:type="dxa"/>
            <w:gridSpan w:val="5"/>
          </w:tcPr>
          <w:p w:rsidR="00116D96" w:rsidRDefault="00D97B74" w:rsidP="00E77B23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начала XX века (10</w:t>
            </w:r>
            <w:r w:rsidR="00116D96" w:rsidRPr="00567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E77B23" w:rsidTr="00E77B23">
        <w:tc>
          <w:tcPr>
            <w:tcW w:w="669" w:type="dxa"/>
          </w:tcPr>
          <w:p w:rsidR="00E77B23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09" w:type="dxa"/>
          </w:tcPr>
          <w:p w:rsidR="00E77B23" w:rsidRPr="005678E7" w:rsidRDefault="00E77B23" w:rsidP="00116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Жизнь и творчество. «Окаянные дни». </w:t>
            </w:r>
            <w:r w:rsidR="00116D96" w:rsidRPr="005678E7">
              <w:rPr>
                <w:rFonts w:ascii="Times New Roman" w:hAnsi="Times New Roman" w:cs="Times New Roman"/>
                <w:sz w:val="24"/>
                <w:szCs w:val="24"/>
              </w:rPr>
              <w:t>Счастье и трагедия любви в прозе Бунина. Цикл рассказов «Тёмные аллеи»</w:t>
            </w:r>
            <w:r w:rsidR="00116D96">
              <w:rPr>
                <w:rFonts w:ascii="Times New Roman" w:hAnsi="Times New Roman" w:cs="Times New Roman"/>
                <w:sz w:val="24"/>
                <w:szCs w:val="24"/>
              </w:rPr>
              <w:t>. Анализ рассказа «Тёмные аллеи»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09" w:type="dxa"/>
          </w:tcPr>
          <w:p w:rsidR="00E77B23" w:rsidRPr="005678E7" w:rsidRDefault="00E77B23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«Господин из Сан-Франциско».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Истинные и ложные ценности. Мечта и реальность мира дельцов.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Осуждение бездуховности существования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09" w:type="dxa"/>
          </w:tcPr>
          <w:p w:rsidR="00E77B23" w:rsidRPr="005678E7" w:rsidRDefault="00E77B23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мирового зла в рассказе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«Господин из Сан-Франциско».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Острое чувство кризиса цивилизации.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9" w:type="dxa"/>
          </w:tcPr>
          <w:p w:rsidR="00E77B23" w:rsidRPr="005678E7" w:rsidRDefault="00E77B23" w:rsidP="00B57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А.И.Куприн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Жизнь и творчество. Своеобразие мира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57925">
              <w:rPr>
                <w:rFonts w:ascii="Times New Roman" w:hAnsi="Times New Roman" w:cs="Times New Roman"/>
                <w:sz w:val="24"/>
                <w:szCs w:val="24"/>
              </w:rPr>
              <w:t xml:space="preserve">роды и духовного мира человека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в повести «Олеся».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D97B74" w:rsidTr="00E77B23">
        <w:tc>
          <w:tcPr>
            <w:tcW w:w="669" w:type="dxa"/>
          </w:tcPr>
          <w:p w:rsidR="00D97B74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09" w:type="dxa"/>
          </w:tcPr>
          <w:p w:rsidR="00D97B74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рагедия любви в повести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А.И.Куприна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«Олеся».</w:t>
            </w:r>
          </w:p>
        </w:tc>
        <w:tc>
          <w:tcPr>
            <w:tcW w:w="1120" w:type="dxa"/>
          </w:tcPr>
          <w:p w:rsidR="00D97B74" w:rsidRDefault="00D97B74" w:rsidP="00E77B23">
            <w:r>
              <w:t>1</w:t>
            </w:r>
          </w:p>
        </w:tc>
        <w:tc>
          <w:tcPr>
            <w:tcW w:w="1256" w:type="dxa"/>
          </w:tcPr>
          <w:p w:rsidR="00D97B74" w:rsidRDefault="00D97B74" w:rsidP="00E77B23"/>
        </w:tc>
        <w:tc>
          <w:tcPr>
            <w:tcW w:w="1491" w:type="dxa"/>
          </w:tcPr>
          <w:p w:rsidR="00D97B74" w:rsidRDefault="00D97B74" w:rsidP="00E77B23"/>
        </w:tc>
      </w:tr>
      <w:tr w:rsidR="00E77B23" w:rsidTr="00E77B23">
        <w:tc>
          <w:tcPr>
            <w:tcW w:w="669" w:type="dxa"/>
          </w:tcPr>
          <w:p w:rsidR="00E77B23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9" w:type="dxa"/>
          </w:tcPr>
          <w:p w:rsidR="00E77B23" w:rsidRPr="005678E7" w:rsidRDefault="00E77B23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Любовь как высшая ценность мира в рассказе «Гранатовый браслет». 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E77B23" w:rsidTr="00E77B23">
        <w:tc>
          <w:tcPr>
            <w:tcW w:w="669" w:type="dxa"/>
          </w:tcPr>
          <w:p w:rsidR="00E77B23" w:rsidRPr="005678E7" w:rsidRDefault="00D97B74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09" w:type="dxa"/>
          </w:tcPr>
          <w:p w:rsidR="00E77B23" w:rsidRPr="005678E7" w:rsidRDefault="00E77B23" w:rsidP="00E77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и поэтика рассказа.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Символическое звуча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ние деталей. Мастерство писателя. Тест.</w:t>
            </w:r>
          </w:p>
        </w:tc>
        <w:tc>
          <w:tcPr>
            <w:tcW w:w="1120" w:type="dxa"/>
          </w:tcPr>
          <w:p w:rsidR="00E77B23" w:rsidRDefault="00E77B23" w:rsidP="00E77B23">
            <w:r>
              <w:t>1</w:t>
            </w:r>
          </w:p>
        </w:tc>
        <w:tc>
          <w:tcPr>
            <w:tcW w:w="1256" w:type="dxa"/>
          </w:tcPr>
          <w:p w:rsidR="00E77B23" w:rsidRDefault="00E77B23" w:rsidP="00E77B23"/>
        </w:tc>
        <w:tc>
          <w:tcPr>
            <w:tcW w:w="1491" w:type="dxa"/>
          </w:tcPr>
          <w:p w:rsidR="00E77B23" w:rsidRDefault="00E77B23" w:rsidP="00E77B23"/>
        </w:tc>
      </w:tr>
      <w:tr w:rsidR="00D97B74" w:rsidTr="00E77B23">
        <w:tc>
          <w:tcPr>
            <w:tcW w:w="669" w:type="dxa"/>
          </w:tcPr>
          <w:p w:rsidR="00D97B74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80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М.Горький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– «буревестник, не принявший бурю». «Несвоевременные мысли». Ранние романтические рассказы. «Макар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Чудра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D97B74" w:rsidTr="00E77B23">
        <w:tc>
          <w:tcPr>
            <w:tcW w:w="66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«Старуха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». Проблематика и особенности композиции рассказа. Противопоставление легенды о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Ларре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легенде о Данко.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D97B74" w:rsidTr="00E77B23">
        <w:tc>
          <w:tcPr>
            <w:tcW w:w="66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0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Размышление о смысле жизни в рассказе Жизнь старухи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Условность и символика образов.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D97B74" w:rsidTr="00D97B74">
        <w:tc>
          <w:tcPr>
            <w:tcW w:w="9345" w:type="dxa"/>
            <w:gridSpan w:val="5"/>
          </w:tcPr>
          <w:p w:rsidR="00D97B74" w:rsidRDefault="00D97B74" w:rsidP="00D97B74"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еребр</w:t>
            </w:r>
            <w:r w:rsidR="000D0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яный век русской поэзии (3 </w:t>
            </w:r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D97B74" w:rsidTr="00E77B23">
        <w:tc>
          <w:tcPr>
            <w:tcW w:w="66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0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Серебряный век русской поэзии. Основные направления поэзии. Модернизм. Русский символизм и его истоки.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В.Я.Брюсов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как основоположник русского символизма.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D97B74" w:rsidTr="00E77B23">
        <w:tc>
          <w:tcPr>
            <w:tcW w:w="669" w:type="dxa"/>
          </w:tcPr>
          <w:p w:rsidR="00D97B74" w:rsidRPr="00EC2DC4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09" w:type="dxa"/>
          </w:tcPr>
          <w:p w:rsidR="00D97B74" w:rsidRPr="005678E7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Истоки акмеизма.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Н.С.Гумилев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Слово о поэте. Проблематика и поэтика лирики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Н.С.Гумилева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D97B74" w:rsidTr="00E77B23">
        <w:tc>
          <w:tcPr>
            <w:tcW w:w="669" w:type="dxa"/>
          </w:tcPr>
          <w:p w:rsidR="00D97B74" w:rsidRPr="00EC2DC4" w:rsidRDefault="00D97B74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09" w:type="dxa"/>
          </w:tcPr>
          <w:p w:rsidR="00D97B74" w:rsidRPr="005678E7" w:rsidRDefault="003834C6" w:rsidP="00D9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Футуризм как литературное направление. Поиски новых поэтических форм в лирике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эгофутуриста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И.Северянина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D97B74" w:rsidRDefault="00D97B74" w:rsidP="00D97B74">
            <w:r>
              <w:t>1</w:t>
            </w:r>
          </w:p>
        </w:tc>
        <w:tc>
          <w:tcPr>
            <w:tcW w:w="1256" w:type="dxa"/>
          </w:tcPr>
          <w:p w:rsidR="00D97B74" w:rsidRDefault="00D97B74" w:rsidP="00D97B74"/>
        </w:tc>
        <w:tc>
          <w:tcPr>
            <w:tcW w:w="1491" w:type="dxa"/>
          </w:tcPr>
          <w:p w:rsidR="00D97B74" w:rsidRDefault="00D97B74" w:rsidP="00D97B74"/>
        </w:tc>
      </w:tr>
      <w:tr w:rsidR="003834C6" w:rsidTr="00013662">
        <w:tc>
          <w:tcPr>
            <w:tcW w:w="9345" w:type="dxa"/>
            <w:gridSpan w:val="5"/>
          </w:tcPr>
          <w:p w:rsidR="003834C6" w:rsidRDefault="003834C6" w:rsidP="00D97B74"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Литературный процесс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- 30</w:t>
            </w:r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-х годов </w:t>
            </w:r>
            <w:r w:rsidRPr="00EC2DC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en-US"/>
              </w:rPr>
              <w:t>XX</w:t>
            </w:r>
            <w:r w:rsidR="000D017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века (30 </w:t>
            </w:r>
            <w:r w:rsidRPr="00EC2DC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ч.)</w:t>
            </w:r>
          </w:p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процесс 20-х годов </w:t>
            </w:r>
            <w:r w:rsidRPr="00EC2DC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XX</w:t>
            </w:r>
            <w:r w:rsidRPr="00EC2D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века.</w:t>
            </w:r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Обзор русской литературы 20-х годов. Тема революции и Гражданской войны в прозе 20-х годов.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Б.Лавренёв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 «Сорок первый».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Поэзия 20-х годов.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А.А.Блок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Жизнь и творчество. Темы и образы ранней лирики. «Стихи о Прекрасной Даме».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Любовная лирика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Тема страшного мира в лирике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А.Блока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«Незнакомка», «Ночь,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лица, фонарь, аптека…», «Фабрика», «Сытые».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понятия об образе-символе.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Тема Родины в лирике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А.Блока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«Россия», «На железной дороге».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«Всем телом, всем сердцем, всем сознанием - слушайте революцию». Поэма «Двенадцать» - первая попытка         осмыслить социальную революцию в поэтическом произведении.  Роль символов в поэме Блока. «Старый мир».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«Благословение революции или сомнение ней?».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«мирового пожара» - стихии революционного переустройства жизни в поэме. Сложность художественного мира поэмы. </w:t>
            </w:r>
            <w:r w:rsidRPr="005678E7">
              <w:rPr>
                <w:rFonts w:ascii="Times New Roman" w:hAnsi="Times New Roman" w:cs="Times New Roman"/>
                <w:iCs/>
                <w:sz w:val="24"/>
                <w:szCs w:val="24"/>
              </w:rPr>
              <w:t>Неоднозначность трактовки финала. Анализ финальной главы.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Новокрестьянская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поэзия.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Жизнь и творчество. Народно-песенная основа есенинской поэтики.  Ранняя лирика.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«Гой ты, Русь моя родная!..», «Письмо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матери»</w:t>
            </w:r>
          </w:p>
        </w:tc>
        <w:tc>
          <w:tcPr>
            <w:tcW w:w="1120" w:type="dxa"/>
          </w:tcPr>
          <w:p w:rsidR="007A18F4" w:rsidRDefault="00232567" w:rsidP="007A18F4">
            <w:r>
              <w:lastRenderedPageBreak/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Тема России в лирике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С.Есенина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«Я покинул родимый дом…», «Русь Советская», «Спит ковыль. Равнина дорогая…». 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Любовная тема в лирике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С.А.Есенина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. «Не бродить, не мять в куст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багряных…», «Письмо к женщине», «Заметался пожар голубой»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, «Шаганэ ты моя, Шаганэ…»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Тема быстротечности человеческого бытия в лирике </w:t>
            </w:r>
            <w:proofErr w:type="spellStart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>С.А.Есенина</w:t>
            </w:r>
            <w:proofErr w:type="spellEnd"/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. Трагизм восприятия гибели русской деревни. «Не жалею, не зову, не плачу…»,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«Отговорила роща золотая…», 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«Мы теперь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уходим понемногу…»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В.В.Маяковский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 Жизнь и творчество. Художественный мир ранней лирики поэта. «А вы могли бы?»,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«Послушайте!», «Скрипка и немножко нервно»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Пафос революционного переустройства мира. Сатирический пафос лирики. «Прозаседавшиеся», «О дряни».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любовной лирики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В.В.Маяковского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Лиличка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!», «Письмо товарищу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Кострову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из Парижа о сущности любви», «Письмо Татьяне Яковлевой».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Тема поэта и поэзии в творчестве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В.В.Маяковского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. «Юбилейное», «Разговор с фининспектором о поэзии», «Сергею Есенину». 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. Жизнь и творчество. Тема творчества, поэта и поэзии в лирике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М.И.Цветаевой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 «Моим стихам, написанным так рано…», «Стихи к Блоку»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(«Имя твое -птица в руке»), «Кто создан из камня, кто создан из глины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Тема Родины. «Тоска по Родине! Давно…»,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Стихи о Москве».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поэтического стиля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М.Цветаевой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78E7">
              <w:rPr>
                <w:rFonts w:ascii="Times New Roman" w:hAnsi="Times New Roman" w:cs="Times New Roman"/>
                <w:sz w:val="24"/>
                <w:szCs w:val="24"/>
              </w:rPr>
              <w:t xml:space="preserve"> Тест по поэзии серебряного века.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Анна Ахматова.  Жизнь и творчество. Мир женской души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лубина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яркость переживаний героини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стихотворениях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«Песня последней встречи», «Сжала руки под тёмной вуалью…». Психологизм лирики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А.А.Ахматовой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09" w:type="dxa"/>
          </w:tcPr>
          <w:p w:rsidR="007A18F4" w:rsidRPr="005678E7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Судьба России и судьба поэта в лирике Ахматовой. «Мне ни к чему одические рати…», «Муза», «Творчество», «Поэт». 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Родины и гражданского мужества в поэзии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А.Ахматовой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«Мне голос был. Он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звал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утешно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…», «Я научилась просто, мудро жить», «Родная земля», «Не с теми я, кто 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осил землю…»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7A18F4" w:rsidRDefault="00232567" w:rsidP="007A18F4">
            <w:r>
              <w:lastRenderedPageBreak/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А.А.Ахматовой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«Реквием». Единство трагедии народа и поэта. Тема суда времени и исторической памяти.  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Тема материнского страдания. Особенности жанра и композиции поэмы.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09" w:type="dxa"/>
          </w:tcPr>
          <w:p w:rsidR="007A18F4" w:rsidRPr="00C3431F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Жизнь и творчество. Философский характер лирики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Б.Пастернака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темы поэзии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Б.Пастернака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. «Февраль. Достать чернил и плакать!», «Определение поэзии», «Во всём мне хочется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дойти до самой сути…». 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09" w:type="dxa"/>
          </w:tcPr>
          <w:p w:rsidR="007A18F4" w:rsidRPr="00C3431F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 «Зимняя ночь», «Снег идёт», «Никого не будет в доме», «любить иных – тяжёлый крест», «Про эти стихи». </w:t>
            </w:r>
          </w:p>
        </w:tc>
        <w:tc>
          <w:tcPr>
            <w:tcW w:w="1120" w:type="dxa"/>
          </w:tcPr>
          <w:p w:rsidR="007A18F4" w:rsidRDefault="00232567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30-х годов. Обзор. Сложность творческих поисков и писательских судеб в 30-е годы.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М.А.Булгаков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. Жизнь и творчество. Роман Булгакова «Мастер и Маргарита». История создания, проблемы и герои, жанр и композиция романа.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Философия добра и зла в романе.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Ершалаимские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главы. Христианские мотивы и смысл романа.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Иешуа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Га-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Ноцри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и Понтий Пилат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Москва в изображении Булгакова. Трагедии и фарсы. Сатирическая направленность романа. </w:t>
            </w: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Воланд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 и его свита. Проблема справедливости и милосердия в романе.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и ремесло писателя. </w:t>
            </w: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 xml:space="preserve">Судьба и трагедия мастера. 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Любовь – путь к вечности.  Любовь Мастера и Маргариты.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М.А.Шолохов</w:t>
            </w:r>
            <w:proofErr w:type="spellEnd"/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: судьба и творчество. «Донские рассказы». Трагедия гражданской войны.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E77B23">
        <w:tc>
          <w:tcPr>
            <w:tcW w:w="669" w:type="dxa"/>
          </w:tcPr>
          <w:p w:rsidR="007A18F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09" w:type="dxa"/>
          </w:tcPr>
          <w:p w:rsidR="007A18F4" w:rsidRPr="00EC2DC4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DC4">
              <w:rPr>
                <w:rFonts w:ascii="Times New Roman" w:hAnsi="Times New Roman" w:cs="Times New Roman"/>
                <w:sz w:val="24"/>
                <w:szCs w:val="24"/>
              </w:rPr>
              <w:t>Проблемы и герои романа Шолохова «Тихий Дон». Трагедия народа и судьба Григория Мелехова в романе «Тихий Дон».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7A18F4" w:rsidTr="00796333">
        <w:tc>
          <w:tcPr>
            <w:tcW w:w="9345" w:type="dxa"/>
            <w:gridSpan w:val="5"/>
          </w:tcPr>
          <w:p w:rsidR="007A18F4" w:rsidRDefault="007A18F4" w:rsidP="007A18F4">
            <w:r w:rsidRPr="00EC2DC4">
              <w:rPr>
                <w:rFonts w:ascii="Times New Roman" w:hAnsi="Times New Roman" w:cs="Times New Roman"/>
                <w:b/>
                <w:sz w:val="24"/>
                <w:szCs w:val="24"/>
              </w:rPr>
              <w:t>Ли</w:t>
            </w:r>
            <w:r w:rsidR="006244F6">
              <w:rPr>
                <w:rFonts w:ascii="Times New Roman" w:hAnsi="Times New Roman" w:cs="Times New Roman"/>
                <w:b/>
                <w:sz w:val="24"/>
                <w:szCs w:val="24"/>
              </w:rPr>
              <w:t>тература второй половины</w:t>
            </w:r>
            <w:r w:rsidR="008B6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XX века (13</w:t>
            </w:r>
            <w:r w:rsidRPr="00C3431F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7A18F4" w:rsidTr="00E77B23">
        <w:tc>
          <w:tcPr>
            <w:tcW w:w="669" w:type="dxa"/>
          </w:tcPr>
          <w:p w:rsidR="007A18F4" w:rsidRPr="00EC2DC4" w:rsidRDefault="000D0175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09" w:type="dxa"/>
          </w:tcPr>
          <w:p w:rsidR="007A18F4" w:rsidRPr="00C3431F" w:rsidRDefault="007A18F4" w:rsidP="007A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Литература периода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Военная лирика. Стихотворения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Н.Тихонова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А.Суркова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М.Исаковского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К.Симонова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О.Берггольц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А.Фатьянова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20" w:type="dxa"/>
          </w:tcPr>
          <w:p w:rsidR="007A18F4" w:rsidRDefault="007A18F4" w:rsidP="007A18F4">
            <w:r>
              <w:t>1</w:t>
            </w:r>
          </w:p>
        </w:tc>
        <w:tc>
          <w:tcPr>
            <w:tcW w:w="1256" w:type="dxa"/>
          </w:tcPr>
          <w:p w:rsidR="007A18F4" w:rsidRDefault="007A18F4" w:rsidP="007A18F4"/>
        </w:tc>
        <w:tc>
          <w:tcPr>
            <w:tcW w:w="1491" w:type="dxa"/>
          </w:tcPr>
          <w:p w:rsidR="007A18F4" w:rsidRDefault="007A18F4" w:rsidP="007A18F4"/>
        </w:tc>
      </w:tr>
      <w:tr w:rsidR="00FE1A3D" w:rsidTr="00E77B23">
        <w:tc>
          <w:tcPr>
            <w:tcW w:w="669" w:type="dxa"/>
          </w:tcPr>
          <w:p w:rsidR="00FE1A3D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А.Т.Твардовский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Жизнь и творчество. Лирика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А.Т.Твардовского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. «Вся суть в одном-единственном завете», «Памяти матери», «Я знаю, никакой моей вины».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EC2DC4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Новое осмысление военной темы в литературе 50-90-х годов. М. Шолохов «Судьба человека». Образ воина-труженика. 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EC2DC4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Жизненный путь Андрея Соколова.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EC2DC4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Слово о </w:t>
            </w:r>
            <w:proofErr w:type="spellStart"/>
            <w:r w:rsidRPr="00C3431F">
              <w:rPr>
                <w:rFonts w:ascii="Times New Roman" w:hAnsi="Times New Roman" w:cs="Times New Roman"/>
                <w:iCs/>
                <w:sz w:val="24"/>
                <w:szCs w:val="24"/>
              </w:rPr>
              <w:t>В.Быкове</w:t>
            </w:r>
            <w:proofErr w:type="spellEnd"/>
            <w:r w:rsidRPr="00C3431F">
              <w:rPr>
                <w:rFonts w:ascii="Times New Roman" w:hAnsi="Times New Roman" w:cs="Times New Roman"/>
                <w:iCs/>
                <w:sz w:val="24"/>
                <w:szCs w:val="24"/>
              </w:rPr>
              <w:t>. Проблема нравственного выбора человека в повести «Сотников».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EC2DC4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Исследование духовных возможностей человека в повести «Сотников». Письменная работа по повести «Сотников»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В.Тендряков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Слово о писателе. Тема коллективизации в рассказе «Пара гнедых». 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Тема трагической судьбы крестьянства</w:t>
            </w:r>
            <w:r w:rsidR="008D7EBF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«Хлеб для собаки».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:rsidR="00FE1A3D" w:rsidRPr="00C3431F" w:rsidRDefault="008D7EBF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«Лагерная» тема</w:t>
            </w:r>
            <w:r w:rsidR="00FE1A3D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</w:t>
            </w:r>
            <w:r w:rsidR="00FE1A3D" w:rsidRPr="00C343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FE1A3D" w:rsidRPr="00C3431F">
              <w:rPr>
                <w:rFonts w:ascii="Times New Roman" w:hAnsi="Times New Roman" w:cs="Times New Roman"/>
                <w:sz w:val="24"/>
                <w:szCs w:val="24"/>
              </w:rPr>
              <w:t>Параня</w:t>
            </w:r>
            <w:proofErr w:type="spellEnd"/>
            <w:r w:rsidR="00FE1A3D" w:rsidRPr="00C343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А.И.Солженицын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. Жизнь и творчество. «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Матрёнин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 двор».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Картины послевоенной деревни. Образ рассказчика. Тема </w:t>
            </w: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В.П.Астафьев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Взаимоотношения человека и природы в рассказе «Царь-рыба». </w:t>
            </w:r>
            <w:r w:rsidR="00232567" w:rsidRPr="00232567">
              <w:rPr>
                <w:rFonts w:ascii="Times New Roman" w:hAnsi="Times New Roman"/>
                <w:sz w:val="24"/>
                <w:szCs w:val="24"/>
              </w:rPr>
              <w:t>Ответственность человека за свои поступки</w:t>
            </w:r>
            <w:r w:rsidR="0023256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32567" w:rsidRPr="00232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Мифологическое оживление природы и её возмездие за   безнравственность.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В.Г.Распутин</w:t>
            </w:r>
            <w:proofErr w:type="spellEnd"/>
            <w:r w:rsidRPr="00C3431F">
              <w:rPr>
                <w:rFonts w:ascii="Times New Roman" w:hAnsi="Times New Roman" w:cs="Times New Roman"/>
                <w:sz w:val="24"/>
                <w:szCs w:val="24"/>
              </w:rPr>
              <w:t xml:space="preserve">. Нравственные проблемы повести «Прощание с Матёрой». 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31F">
              <w:rPr>
                <w:rFonts w:ascii="Times New Roman" w:hAnsi="Times New Roman" w:cs="Times New Roman"/>
                <w:sz w:val="24"/>
                <w:szCs w:val="24"/>
              </w:rPr>
              <w:t>Народ, его история и его земля в повести.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43421">
        <w:tc>
          <w:tcPr>
            <w:tcW w:w="9345" w:type="dxa"/>
            <w:gridSpan w:val="5"/>
          </w:tcPr>
          <w:p w:rsidR="00FE1A3D" w:rsidRPr="003D1532" w:rsidRDefault="00FE1A3D" w:rsidP="00FE1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3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 конца XX - начала XXI века (1</w:t>
            </w:r>
            <w:r w:rsidRPr="003D1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FE1A3D" w:rsidTr="00E77B23">
        <w:tc>
          <w:tcPr>
            <w:tcW w:w="66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09" w:type="dxa"/>
          </w:tcPr>
          <w:p w:rsidR="00FE1A3D" w:rsidRPr="00C3431F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и тенденции развития современной литературы: проза реализма и «не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реализма», поэзии, литература Русского зарубежья последних лет, возвращенная литература.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3759AD">
        <w:tc>
          <w:tcPr>
            <w:tcW w:w="9345" w:type="dxa"/>
            <w:gridSpan w:val="5"/>
          </w:tcPr>
          <w:p w:rsidR="00FE1A3D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532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 (2</w:t>
            </w:r>
            <w:r w:rsidRPr="003D1532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FE1A3D" w:rsidTr="00E77B23">
        <w:tc>
          <w:tcPr>
            <w:tcW w:w="669" w:type="dxa"/>
          </w:tcPr>
          <w:p w:rsidR="00FE1A3D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09" w:type="dxa"/>
          </w:tcPr>
          <w:p w:rsidR="00FE1A3D" w:rsidRPr="003D1532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Э.М.Хемингуэй</w:t>
            </w:r>
            <w:proofErr w:type="spellEnd"/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. Слово о писателе и его романах «И восходит солнце», «Прощай, оружие!» Духовно-нравственные проблемы повести «Старик и море».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  <w:tr w:rsidR="00FE1A3D" w:rsidTr="00E77B23">
        <w:tc>
          <w:tcPr>
            <w:tcW w:w="669" w:type="dxa"/>
          </w:tcPr>
          <w:p w:rsidR="00FE1A3D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09" w:type="dxa"/>
          </w:tcPr>
          <w:p w:rsidR="00FE1A3D" w:rsidRPr="003D1532" w:rsidRDefault="00FE1A3D" w:rsidP="00FE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Э.М.Ремарк</w:t>
            </w:r>
            <w:proofErr w:type="spellEnd"/>
            <w:r w:rsidRPr="003D1532">
              <w:rPr>
                <w:rFonts w:ascii="Times New Roman" w:hAnsi="Times New Roman" w:cs="Times New Roman"/>
                <w:sz w:val="24"/>
                <w:szCs w:val="24"/>
              </w:rPr>
              <w:t>. «Три товарища». Трагедия и гуманизм повествования. Своеобразие художественного стиля писателя.</w:t>
            </w:r>
          </w:p>
        </w:tc>
        <w:tc>
          <w:tcPr>
            <w:tcW w:w="1120" w:type="dxa"/>
          </w:tcPr>
          <w:p w:rsidR="00FE1A3D" w:rsidRDefault="00FE1A3D" w:rsidP="00FE1A3D">
            <w:r>
              <w:t>1</w:t>
            </w:r>
          </w:p>
        </w:tc>
        <w:tc>
          <w:tcPr>
            <w:tcW w:w="1256" w:type="dxa"/>
          </w:tcPr>
          <w:p w:rsidR="00FE1A3D" w:rsidRDefault="00FE1A3D" w:rsidP="00FE1A3D"/>
        </w:tc>
        <w:tc>
          <w:tcPr>
            <w:tcW w:w="1491" w:type="dxa"/>
          </w:tcPr>
          <w:p w:rsidR="00FE1A3D" w:rsidRDefault="00FE1A3D" w:rsidP="00FE1A3D"/>
        </w:tc>
      </w:tr>
    </w:tbl>
    <w:p w:rsidR="00A83BA9" w:rsidRDefault="00C75B6F">
      <w:r w:rsidRPr="00BE0FF0">
        <w:rPr>
          <w:noProof/>
        </w:rPr>
        <w:drawing>
          <wp:inline distT="0" distB="0" distL="0" distR="0" wp14:anchorId="7B58EFCA" wp14:editId="1DF420AE">
            <wp:extent cx="5939790" cy="2133600"/>
            <wp:effectExtent l="0" t="0" r="0" b="0"/>
            <wp:docPr id="1" name="Рисунок 1" descr="C:\Users\Сергей\Desktop\Тит. лист. 2021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b="70087"/>
                    <a:stretch/>
                  </pic:blipFill>
                  <pic:spPr bwMode="auto">
                    <a:xfrm>
                      <a:off x="0" y="0"/>
                      <a:ext cx="5940425" cy="21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BA9"/>
    <w:rsid w:val="00012716"/>
    <w:rsid w:val="00012E08"/>
    <w:rsid w:val="000D0175"/>
    <w:rsid w:val="00116D96"/>
    <w:rsid w:val="00153338"/>
    <w:rsid w:val="002106DC"/>
    <w:rsid w:val="00232567"/>
    <w:rsid w:val="002C0E43"/>
    <w:rsid w:val="00317B0E"/>
    <w:rsid w:val="0036581B"/>
    <w:rsid w:val="00375FF5"/>
    <w:rsid w:val="003834C6"/>
    <w:rsid w:val="00397051"/>
    <w:rsid w:val="003D1532"/>
    <w:rsid w:val="00473496"/>
    <w:rsid w:val="005678E7"/>
    <w:rsid w:val="006001B4"/>
    <w:rsid w:val="006244F6"/>
    <w:rsid w:val="007A18F4"/>
    <w:rsid w:val="007A1993"/>
    <w:rsid w:val="007E4AC8"/>
    <w:rsid w:val="00834CB9"/>
    <w:rsid w:val="008B6885"/>
    <w:rsid w:val="008D7EBF"/>
    <w:rsid w:val="008E6452"/>
    <w:rsid w:val="00920E7F"/>
    <w:rsid w:val="009B14D9"/>
    <w:rsid w:val="009C63DE"/>
    <w:rsid w:val="009F7DDF"/>
    <w:rsid w:val="00A67945"/>
    <w:rsid w:val="00A83BA9"/>
    <w:rsid w:val="00A903F9"/>
    <w:rsid w:val="00B57925"/>
    <w:rsid w:val="00C23E29"/>
    <w:rsid w:val="00C3431F"/>
    <w:rsid w:val="00C75B6F"/>
    <w:rsid w:val="00CC7A2E"/>
    <w:rsid w:val="00D2568C"/>
    <w:rsid w:val="00D97B74"/>
    <w:rsid w:val="00DB7551"/>
    <w:rsid w:val="00E22642"/>
    <w:rsid w:val="00E420A2"/>
    <w:rsid w:val="00E77B23"/>
    <w:rsid w:val="00E831F1"/>
    <w:rsid w:val="00E838D1"/>
    <w:rsid w:val="00EA4BB2"/>
    <w:rsid w:val="00EC2DC4"/>
    <w:rsid w:val="00F11781"/>
    <w:rsid w:val="00F82FE6"/>
    <w:rsid w:val="00FB2997"/>
    <w:rsid w:val="00FE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DE0A7"/>
  <w15:docId w15:val="{D9B6FAAE-FB8C-4AE8-A95A-6B0FDF23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DDF"/>
  </w:style>
  <w:style w:type="paragraph" w:styleId="2">
    <w:name w:val="heading 2"/>
    <w:basedOn w:val="a"/>
    <w:next w:val="a"/>
    <w:link w:val="20"/>
    <w:qFormat/>
    <w:rsid w:val="00A83BA9"/>
    <w:pPr>
      <w:keepNext/>
      <w:spacing w:before="240" w:after="60" w:line="240" w:lineRule="auto"/>
      <w:ind w:firstLine="567"/>
      <w:outlineLvl w:val="1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6">
    <w:name w:val="heading 6"/>
    <w:basedOn w:val="a"/>
    <w:next w:val="a"/>
    <w:link w:val="60"/>
    <w:qFormat/>
    <w:rsid w:val="00A83BA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83BA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spacing0">
    <w:name w:val="msonospacing"/>
    <w:rsid w:val="00A83BA9"/>
    <w:pPr>
      <w:spacing w:after="0" w:line="240" w:lineRule="auto"/>
    </w:pPr>
    <w:rPr>
      <w:rFonts w:ascii="Calibri" w:eastAsia="Calibri" w:hAnsi="Calibri" w:cs="Times New Roman"/>
    </w:rPr>
  </w:style>
  <w:style w:type="table" w:styleId="a3">
    <w:name w:val="Table Grid"/>
    <w:basedOn w:val="a1"/>
    <w:uiPriority w:val="59"/>
    <w:rsid w:val="00A83B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A83BA9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60">
    <w:name w:val="Заголовок 6 Знак"/>
    <w:basedOn w:val="a0"/>
    <w:link w:val="6"/>
    <w:rsid w:val="00A83BA9"/>
    <w:rPr>
      <w:rFonts w:ascii="Calibri" w:eastAsia="Times New Roman" w:hAnsi="Calibri" w:cs="Times New Roman"/>
      <w:b/>
      <w:bCs/>
    </w:rPr>
  </w:style>
  <w:style w:type="paragraph" w:customStyle="1" w:styleId="Style3">
    <w:name w:val="Style3"/>
    <w:basedOn w:val="a"/>
    <w:uiPriority w:val="99"/>
    <w:rsid w:val="00A83BA9"/>
    <w:pPr>
      <w:widowControl w:val="0"/>
      <w:autoSpaceDE w:val="0"/>
      <w:autoSpaceDN w:val="0"/>
      <w:adjustRightInd w:val="0"/>
      <w:spacing w:after="0" w:line="217" w:lineRule="exact"/>
      <w:ind w:firstLine="47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A83BA9"/>
    <w:rPr>
      <w:rFonts w:ascii="Times New Roman" w:hAnsi="Times New Roman" w:cs="Times New Roman" w:hint="default"/>
      <w:sz w:val="18"/>
      <w:szCs w:val="18"/>
    </w:rPr>
  </w:style>
  <w:style w:type="paragraph" w:styleId="a4">
    <w:name w:val="Body Text Indent"/>
    <w:basedOn w:val="a"/>
    <w:link w:val="a5"/>
    <w:unhideWhenUsed/>
    <w:rsid w:val="00A83BA9"/>
    <w:pPr>
      <w:shd w:val="clear" w:color="auto" w:fill="FFFFFF"/>
      <w:tabs>
        <w:tab w:val="left" w:pos="540"/>
      </w:tabs>
      <w:spacing w:before="43" w:after="0" w:line="240" w:lineRule="auto"/>
      <w:ind w:right="326" w:firstLine="984"/>
      <w:jc w:val="both"/>
    </w:pPr>
    <w:rPr>
      <w:rFonts w:ascii="Times New Roman" w:eastAsia="Times New Roman" w:hAnsi="Times New Roman" w:cs="Times New Roman"/>
      <w:color w:val="000000"/>
      <w:spacing w:val="2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A83BA9"/>
    <w:rPr>
      <w:rFonts w:ascii="Times New Roman" w:eastAsia="Times New Roman" w:hAnsi="Times New Roman" w:cs="Times New Roman"/>
      <w:color w:val="000000"/>
      <w:spacing w:val="2"/>
      <w:sz w:val="28"/>
      <w:szCs w:val="28"/>
      <w:shd w:val="clear" w:color="auto" w:fill="FFFFFF"/>
    </w:rPr>
  </w:style>
  <w:style w:type="paragraph" w:customStyle="1" w:styleId="FR3">
    <w:name w:val="FR3"/>
    <w:rsid w:val="00A83BA9"/>
    <w:pPr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FR1">
    <w:name w:val="FR1"/>
    <w:rsid w:val="00A83BA9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</w:pPr>
    <w:rPr>
      <w:rFonts w:ascii="Arial" w:eastAsia="Times New Roman" w:hAnsi="Arial" w:cs="Times New Roman"/>
      <w:b/>
      <w:sz w:val="18"/>
      <w:szCs w:val="20"/>
    </w:rPr>
  </w:style>
  <w:style w:type="paragraph" w:styleId="3">
    <w:name w:val="Body Text Indent 3"/>
    <w:basedOn w:val="a"/>
    <w:link w:val="30"/>
    <w:rsid w:val="00A83BA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83BA9"/>
    <w:rPr>
      <w:rFonts w:ascii="Times New Roman" w:eastAsia="Times New Roman" w:hAnsi="Times New Roman" w:cs="Times New Roman"/>
      <w:sz w:val="16"/>
      <w:szCs w:val="16"/>
    </w:rPr>
  </w:style>
  <w:style w:type="paragraph" w:customStyle="1" w:styleId="31">
    <w:name w:val="Основной текст 31"/>
    <w:basedOn w:val="a"/>
    <w:rsid w:val="00A83B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Основной текст1"/>
    <w:basedOn w:val="a"/>
    <w:rsid w:val="00A83B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No Spacing"/>
    <w:link w:val="a7"/>
    <w:uiPriority w:val="99"/>
    <w:qFormat/>
    <w:rsid w:val="009F7DDF"/>
    <w:pPr>
      <w:spacing w:after="0" w:line="240" w:lineRule="auto"/>
    </w:pPr>
  </w:style>
  <w:style w:type="character" w:customStyle="1" w:styleId="a7">
    <w:name w:val="Без интервала Знак"/>
    <w:link w:val="a6"/>
    <w:uiPriority w:val="99"/>
    <w:rsid w:val="009F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C20F2-0B22-443F-B515-30CF88A8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10</cp:revision>
  <dcterms:created xsi:type="dcterms:W3CDTF">2018-09-11T12:08:00Z</dcterms:created>
  <dcterms:modified xsi:type="dcterms:W3CDTF">2020-10-03T16:48:00Z</dcterms:modified>
</cp:coreProperties>
</file>